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3B" w:rsidRDefault="00274E3B" w:rsidP="00274E3B">
      <w:pPr>
        <w:autoSpaceDE w:val="0"/>
        <w:autoSpaceDN w:val="0"/>
        <w:adjustRightInd w:val="0"/>
        <w:jc w:val="center"/>
        <w:rPr>
          <w:b/>
          <w:color w:val="000000"/>
          <w:u w:val="single"/>
          <w:lang w:eastAsia="pt-BR"/>
        </w:rPr>
      </w:pPr>
      <w:r w:rsidRPr="005D6DE5">
        <w:rPr>
          <w:b/>
          <w:color w:val="000000"/>
          <w:u w:val="single"/>
          <w:lang w:eastAsia="pt-BR"/>
        </w:rPr>
        <w:t>A</w:t>
      </w:r>
      <w:r>
        <w:rPr>
          <w:b/>
          <w:color w:val="000000"/>
          <w:u w:val="single"/>
          <w:lang w:eastAsia="pt-BR"/>
        </w:rPr>
        <w:t>nexo</w:t>
      </w:r>
      <w:r w:rsidRPr="005D6DE5">
        <w:rPr>
          <w:b/>
          <w:color w:val="000000"/>
          <w:u w:val="single"/>
          <w:lang w:eastAsia="pt-BR"/>
        </w:rPr>
        <w:t xml:space="preserve"> </w:t>
      </w:r>
      <w:proofErr w:type="gramStart"/>
      <w:r>
        <w:rPr>
          <w:b/>
          <w:color w:val="000000"/>
          <w:u w:val="single"/>
          <w:lang w:eastAsia="pt-BR"/>
        </w:rPr>
        <w:t>2</w:t>
      </w:r>
      <w:proofErr w:type="gramEnd"/>
      <w:r w:rsidRPr="005D6DE5">
        <w:rPr>
          <w:b/>
          <w:color w:val="000000"/>
          <w:u w:val="single"/>
          <w:lang w:eastAsia="pt-BR"/>
        </w:rPr>
        <w:t>: Ficha de Qualificação de Orientador</w:t>
      </w:r>
    </w:p>
    <w:p w:rsidR="00274E3B" w:rsidRDefault="00274E3B" w:rsidP="00274E3B">
      <w:pPr>
        <w:autoSpaceDE w:val="0"/>
        <w:autoSpaceDN w:val="0"/>
        <w:adjustRightInd w:val="0"/>
        <w:jc w:val="both"/>
        <w:rPr>
          <w:b/>
          <w:color w:val="000000"/>
          <w:u w:val="single"/>
          <w:lang w:eastAsia="pt-BR"/>
        </w:rPr>
      </w:pPr>
    </w:p>
    <w:tbl>
      <w:tblPr>
        <w:tblW w:w="9574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5246"/>
        <w:gridCol w:w="567"/>
        <w:gridCol w:w="785"/>
      </w:tblGrid>
      <w:tr w:rsidR="00274E3B" w:rsidRPr="00AB724A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</w:pPr>
            <w:r>
              <w:rPr>
                <w:noProof/>
                <w:lang w:eastAsia="pt-B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-1380490</wp:posOffset>
                  </wp:positionH>
                  <wp:positionV relativeFrom="paragraph">
                    <wp:posOffset>-2540</wp:posOffset>
                  </wp:positionV>
                  <wp:extent cx="1384300" cy="486410"/>
                  <wp:effectExtent l="0" t="0" r="6350" b="8890"/>
                  <wp:wrapSquare wrapText="largest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486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spacing w:line="194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spacing w:line="194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spacing w:line="194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spacing w:line="194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spacing w:line="194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EE1ECE">
              <w:rPr>
                <w:b/>
                <w:bCs/>
                <w:sz w:val="16"/>
                <w:szCs w:val="16"/>
              </w:rPr>
              <w:t xml:space="preserve">              </w:t>
            </w:r>
            <w:r>
              <w:rPr>
                <w:b/>
                <w:bCs/>
                <w:sz w:val="16"/>
                <w:szCs w:val="16"/>
              </w:rPr>
              <w:t xml:space="preserve">           </w:t>
            </w:r>
            <w:r w:rsidRPr="00EE1ECE">
              <w:rPr>
                <w:b/>
                <w:bCs/>
                <w:sz w:val="16"/>
                <w:szCs w:val="16"/>
              </w:rPr>
              <w:t>PROPPG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Bookman Old Style" w:hAnsi="Bookman Old Style" w:cs="Bookman Old Style"/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bCs/>
                <w:spacing w:val="-6"/>
                <w:w w:val="105"/>
                <w:sz w:val="16"/>
                <w:szCs w:val="16"/>
              </w:rPr>
              <w:t xml:space="preserve">FICHA DE QUALIFICAÇÃO </w:t>
            </w:r>
            <w:r w:rsidRPr="00EE1ECE">
              <w:rPr>
                <w:b/>
                <w:bCs/>
                <w:spacing w:val="-6"/>
                <w:w w:val="105"/>
                <w:sz w:val="16"/>
                <w:szCs w:val="16"/>
              </w:rPr>
              <w:t>DE ORIENTADOR (201</w:t>
            </w:r>
            <w:r>
              <w:rPr>
                <w:b/>
                <w:bCs/>
                <w:spacing w:val="-6"/>
                <w:w w:val="105"/>
                <w:sz w:val="16"/>
                <w:szCs w:val="16"/>
              </w:rPr>
              <w:t>3/2014</w:t>
            </w:r>
            <w:r w:rsidRPr="00EE1ECE">
              <w:rPr>
                <w:b/>
                <w:bCs/>
                <w:spacing w:val="-6"/>
                <w:w w:val="105"/>
                <w:sz w:val="16"/>
                <w:szCs w:val="16"/>
              </w:rPr>
              <w:t>)</w:t>
            </w:r>
          </w:p>
        </w:tc>
      </w:tr>
      <w:tr w:rsidR="00274E3B" w:rsidRPr="00A26865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/>
        </w:trPr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EE1ECE" w:rsidRDefault="00274E3B" w:rsidP="00AC2D44">
            <w:pPr>
              <w:rPr>
                <w:b/>
                <w:bCs/>
                <w:spacing w:val="-6"/>
                <w:w w:val="105"/>
                <w:sz w:val="16"/>
                <w:szCs w:val="16"/>
              </w:rPr>
            </w:pP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F60BA3" w:rsidRDefault="00274E3B" w:rsidP="00AC2D44">
            <w:pPr>
              <w:pStyle w:val="Style3"/>
              <w:kinsoku w:val="0"/>
              <w:autoSpaceDE/>
              <w:autoSpaceDN/>
              <w:rPr>
                <w:rStyle w:val="CharacterStyle2"/>
                <w:sz w:val="16"/>
                <w:szCs w:val="16"/>
              </w:rPr>
            </w:pPr>
            <w:r w:rsidRPr="00F60BA3">
              <w:rPr>
                <w:rStyle w:val="CharacterStyle2"/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NOME: </w:t>
            </w:r>
          </w:p>
          <w:p w:rsidR="00274E3B" w:rsidRPr="00F60BA3" w:rsidRDefault="00274E3B" w:rsidP="00AC2D44">
            <w:pPr>
              <w:pStyle w:val="Style3"/>
              <w:kinsoku w:val="0"/>
              <w:autoSpaceDE/>
              <w:autoSpaceDN/>
              <w:rPr>
                <w:rStyle w:val="CharacterStyle2"/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</w:pPr>
            <w:r w:rsidRPr="00F60BA3">
              <w:rPr>
                <w:rStyle w:val="CharacterStyle2"/>
                <w:rFonts w:ascii="Times New Roman" w:hAnsi="Times New Roman" w:cs="Times New Roman"/>
                <w:b/>
                <w:bCs/>
                <w:spacing w:val="-6"/>
                <w:w w:val="105"/>
                <w:sz w:val="16"/>
                <w:szCs w:val="16"/>
              </w:rPr>
              <w:t>ÁREA A QUAL ESTÁ VINCULADO NA UNILAB:</w:t>
            </w:r>
            <w:r w:rsidRPr="00F60BA3">
              <w:rPr>
                <w:rStyle w:val="CharacterStyle2"/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</w:p>
          <w:p w:rsidR="00274E3B" w:rsidRPr="00EE1ECE" w:rsidRDefault="00274E3B" w:rsidP="00AC2D44">
            <w:pPr>
              <w:pStyle w:val="Style3"/>
              <w:kinsoku w:val="0"/>
              <w:autoSpaceDE/>
              <w:autoSpaceDN/>
              <w:rPr>
                <w:rStyle w:val="CharacterStyle2"/>
                <w:rFonts w:ascii="Times New Roman" w:hAnsi="Times New Roman" w:cs="Times New Roman"/>
                <w:spacing w:val="-6"/>
                <w:w w:val="105"/>
              </w:rPr>
            </w:pPr>
            <w:r w:rsidRPr="00F60BA3">
              <w:rPr>
                <w:rStyle w:val="CharacterStyle2"/>
                <w:rFonts w:ascii="Times New Roman" w:hAnsi="Times New Roman" w:cs="Times New Roman"/>
                <w:b/>
                <w:bCs/>
                <w:spacing w:val="-6"/>
                <w:w w:val="105"/>
                <w:sz w:val="16"/>
                <w:szCs w:val="16"/>
              </w:rPr>
              <w:t>ÁREA DE AVALIAÇÃO QUALIS:</w:t>
            </w:r>
            <w:r w:rsidRPr="00EE1ECE">
              <w:rPr>
                <w:rStyle w:val="CharacterStyle2"/>
                <w:rFonts w:ascii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F60BA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Style w:val="CharacterStyle2"/>
                <w:b/>
                <w:bCs/>
                <w:color w:val="000000"/>
                <w:spacing w:val="-4"/>
                <w:sz w:val="16"/>
                <w:szCs w:val="16"/>
              </w:rPr>
            </w:pPr>
            <w:r w:rsidRPr="00F60BA3">
              <w:rPr>
                <w:rStyle w:val="CharacterStyle2"/>
                <w:rFonts w:ascii="Times New Roman" w:hAnsi="Times New Roman" w:cs="Times New Roman"/>
                <w:b/>
                <w:bCs/>
                <w:color w:val="000000"/>
                <w:spacing w:val="-4"/>
                <w:w w:val="105"/>
                <w:sz w:val="16"/>
                <w:szCs w:val="16"/>
              </w:rPr>
              <w:t>I. TITULAÇÃO E OUTROS ATRIBUTOS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6"/>
                <w:szCs w:val="16"/>
              </w:rPr>
            </w:pPr>
            <w:r w:rsidRPr="00EE1ECE">
              <w:rPr>
                <w:b/>
                <w:bCs/>
                <w:color w:val="000000"/>
                <w:w w:val="105"/>
                <w:sz w:val="16"/>
                <w:szCs w:val="16"/>
              </w:rPr>
              <w:t>Pontos</w:t>
            </w: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EE1ECE" w:rsidRDefault="00274E3B" w:rsidP="00274E3B">
            <w:pPr>
              <w:pStyle w:val="Style1"/>
              <w:numPr>
                <w:ilvl w:val="0"/>
                <w:numId w:val="1"/>
              </w:numPr>
              <w:tabs>
                <w:tab w:val="clear" w:pos="288"/>
                <w:tab w:val="num" w:pos="378"/>
                <w:tab w:val="right" w:pos="8647"/>
              </w:tabs>
              <w:kinsoku w:val="0"/>
              <w:autoSpaceDE/>
              <w:autoSpaceDN/>
              <w:adjustRightInd/>
              <w:rPr>
                <w:w w:val="105"/>
                <w:sz w:val="16"/>
                <w:szCs w:val="16"/>
              </w:rPr>
            </w:pPr>
            <w:r w:rsidRPr="00EE1ECE">
              <w:rPr>
                <w:w w:val="105"/>
                <w:sz w:val="16"/>
                <w:szCs w:val="16"/>
              </w:rPr>
              <w:t>Pós-Doutorado</w:t>
            </w:r>
            <w:r w:rsidRPr="00EE1ECE">
              <w:rPr>
                <w:w w:val="105"/>
                <w:sz w:val="16"/>
                <w:szCs w:val="16"/>
              </w:rPr>
              <w:tab/>
            </w:r>
            <w:proofErr w:type="gramStart"/>
            <w:r>
              <w:rPr>
                <w:w w:val="105"/>
                <w:sz w:val="16"/>
                <w:szCs w:val="16"/>
              </w:rPr>
              <w:t>(</w:t>
            </w:r>
            <w:proofErr w:type="gramEnd"/>
            <w:r>
              <w:rPr>
                <w:w w:val="105"/>
                <w:sz w:val="16"/>
                <w:szCs w:val="16"/>
              </w:rPr>
              <w:t>5</w:t>
            </w:r>
            <w:r w:rsidRPr="00EE1ECE">
              <w:rPr>
                <w:w w:val="105"/>
                <w:sz w:val="16"/>
                <w:szCs w:val="16"/>
              </w:rPr>
              <w:t>,0 pontos)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tabs>
                <w:tab w:val="right" w:pos="8647"/>
              </w:tabs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EE1ECE" w:rsidRDefault="00274E3B" w:rsidP="00274E3B">
            <w:pPr>
              <w:pStyle w:val="Style1"/>
              <w:numPr>
                <w:ilvl w:val="0"/>
                <w:numId w:val="1"/>
              </w:numPr>
              <w:tabs>
                <w:tab w:val="clear" w:pos="288"/>
                <w:tab w:val="num" w:pos="378"/>
                <w:tab w:val="right" w:pos="8647"/>
              </w:tabs>
              <w:kinsoku w:val="0"/>
              <w:autoSpaceDE/>
              <w:autoSpaceDN/>
              <w:adjustRightInd/>
              <w:rPr>
                <w:w w:val="105"/>
                <w:sz w:val="16"/>
                <w:szCs w:val="16"/>
              </w:rPr>
            </w:pPr>
            <w:r w:rsidRPr="00EE1ECE">
              <w:rPr>
                <w:w w:val="105"/>
                <w:sz w:val="16"/>
                <w:szCs w:val="16"/>
              </w:rPr>
              <w:t>Titular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E1ECE">
              <w:rPr>
                <w:w w:val="105"/>
                <w:sz w:val="16"/>
                <w:szCs w:val="16"/>
              </w:rPr>
              <w:tab/>
            </w:r>
            <w:proofErr w:type="gramStart"/>
            <w:r w:rsidRPr="00EE1ECE">
              <w:rPr>
                <w:w w:val="105"/>
                <w:sz w:val="16"/>
                <w:szCs w:val="16"/>
              </w:rPr>
              <w:t>(</w:t>
            </w:r>
            <w:proofErr w:type="gramEnd"/>
            <w:r w:rsidRPr="00EE1ECE">
              <w:rPr>
                <w:w w:val="105"/>
                <w:sz w:val="16"/>
                <w:szCs w:val="16"/>
              </w:rPr>
              <w:t>5,0 pontos)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tabs>
                <w:tab w:val="right" w:pos="8647"/>
              </w:tabs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EE1ECE" w:rsidRDefault="00274E3B" w:rsidP="00274E3B">
            <w:pPr>
              <w:pStyle w:val="Style1"/>
              <w:numPr>
                <w:ilvl w:val="0"/>
                <w:numId w:val="1"/>
              </w:numPr>
              <w:tabs>
                <w:tab w:val="clear" w:pos="288"/>
                <w:tab w:val="num" w:pos="378"/>
                <w:tab w:val="right" w:pos="8647"/>
              </w:tabs>
              <w:kinsoku w:val="0"/>
              <w:autoSpaceDE/>
              <w:autoSpaceDN/>
              <w:adjustRightInd/>
              <w:rPr>
                <w:w w:val="105"/>
                <w:sz w:val="16"/>
                <w:szCs w:val="16"/>
              </w:rPr>
            </w:pPr>
            <w:r w:rsidRPr="00EE1ECE">
              <w:rPr>
                <w:w w:val="105"/>
                <w:sz w:val="16"/>
                <w:szCs w:val="16"/>
              </w:rPr>
              <w:t>Bolsa de Produtividade em Pesquisa (</w:t>
            </w:r>
            <w:r>
              <w:rPr>
                <w:w w:val="105"/>
                <w:sz w:val="16"/>
                <w:szCs w:val="16"/>
              </w:rPr>
              <w:t xml:space="preserve">CNPq) </w:t>
            </w:r>
            <w:r w:rsidRPr="00EE1ECE">
              <w:rPr>
                <w:w w:val="105"/>
                <w:sz w:val="16"/>
                <w:szCs w:val="16"/>
              </w:rPr>
              <w:tab/>
            </w:r>
            <w:proofErr w:type="gramStart"/>
            <w:r w:rsidRPr="00EE1ECE">
              <w:rPr>
                <w:w w:val="105"/>
                <w:sz w:val="16"/>
                <w:szCs w:val="16"/>
              </w:rPr>
              <w:t>(</w:t>
            </w:r>
            <w:proofErr w:type="gramEnd"/>
            <w:r w:rsidRPr="00EE1ECE">
              <w:rPr>
                <w:w w:val="105"/>
                <w:sz w:val="16"/>
                <w:szCs w:val="16"/>
              </w:rPr>
              <w:t>10,0 pontos)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tabs>
                <w:tab w:val="right" w:pos="8647"/>
              </w:tabs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EE1ECE" w:rsidRDefault="00274E3B" w:rsidP="00274E3B">
            <w:pPr>
              <w:pStyle w:val="Style1"/>
              <w:numPr>
                <w:ilvl w:val="0"/>
                <w:numId w:val="1"/>
              </w:numPr>
              <w:tabs>
                <w:tab w:val="clear" w:pos="288"/>
                <w:tab w:val="num" w:pos="378"/>
                <w:tab w:val="right" w:pos="8647"/>
              </w:tabs>
              <w:kinsoku w:val="0"/>
              <w:autoSpaceDE/>
              <w:autoSpaceDN/>
              <w:adjustRightInd/>
              <w:rPr>
                <w:w w:val="105"/>
                <w:sz w:val="16"/>
                <w:szCs w:val="16"/>
              </w:rPr>
            </w:pPr>
            <w:r w:rsidRPr="00EE1ECE">
              <w:rPr>
                <w:w w:val="105"/>
                <w:sz w:val="16"/>
                <w:szCs w:val="16"/>
              </w:rPr>
              <w:t>Bolsa de Produtividade em Pesquisa (</w:t>
            </w:r>
            <w:r>
              <w:rPr>
                <w:w w:val="105"/>
                <w:sz w:val="16"/>
                <w:szCs w:val="16"/>
              </w:rPr>
              <w:t xml:space="preserve">FUNCAP) </w:t>
            </w:r>
            <w:r w:rsidRPr="00EE1ECE">
              <w:rPr>
                <w:w w:val="105"/>
                <w:sz w:val="16"/>
                <w:szCs w:val="16"/>
              </w:rPr>
              <w:tab/>
            </w:r>
            <w:proofErr w:type="gramStart"/>
            <w:r w:rsidRPr="00EE1ECE">
              <w:rPr>
                <w:w w:val="105"/>
                <w:sz w:val="16"/>
                <w:szCs w:val="16"/>
              </w:rPr>
              <w:t>(</w:t>
            </w:r>
            <w:proofErr w:type="gramEnd"/>
            <w:r>
              <w:rPr>
                <w:w w:val="105"/>
                <w:sz w:val="16"/>
                <w:szCs w:val="16"/>
              </w:rPr>
              <w:t>5</w:t>
            </w:r>
            <w:r w:rsidRPr="00EE1ECE">
              <w:rPr>
                <w:w w:val="105"/>
                <w:sz w:val="16"/>
                <w:szCs w:val="16"/>
              </w:rPr>
              <w:t>,0 pontos</w:t>
            </w:r>
            <w:r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tabs>
                <w:tab w:val="right" w:pos="8647"/>
              </w:tabs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EE1ECE" w:rsidRDefault="00274E3B" w:rsidP="00274E3B">
            <w:pPr>
              <w:pStyle w:val="Style1"/>
              <w:numPr>
                <w:ilvl w:val="0"/>
                <w:numId w:val="1"/>
              </w:numPr>
              <w:tabs>
                <w:tab w:val="clear" w:pos="288"/>
                <w:tab w:val="num" w:pos="378"/>
                <w:tab w:val="right" w:pos="8647"/>
              </w:tabs>
              <w:kinsoku w:val="0"/>
              <w:autoSpaceDE/>
              <w:autoSpaceDN/>
              <w:adjustRightInd/>
              <w:rPr>
                <w:w w:val="105"/>
                <w:sz w:val="16"/>
                <w:szCs w:val="16"/>
              </w:rPr>
            </w:pPr>
            <w:r w:rsidRPr="00EE1ECE">
              <w:rPr>
                <w:w w:val="105"/>
                <w:sz w:val="16"/>
                <w:szCs w:val="16"/>
              </w:rPr>
              <w:t>Professor efetivo da UNILAB                                                                                                                                  (5,0 pontos)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tabs>
                <w:tab w:val="right" w:pos="8647"/>
              </w:tabs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EE1ECE" w:rsidRDefault="00274E3B" w:rsidP="00274E3B">
            <w:pPr>
              <w:pStyle w:val="Style1"/>
              <w:numPr>
                <w:ilvl w:val="0"/>
                <w:numId w:val="1"/>
              </w:numPr>
              <w:tabs>
                <w:tab w:val="clear" w:pos="288"/>
                <w:tab w:val="num" w:pos="378"/>
                <w:tab w:val="right" w:pos="8647"/>
              </w:tabs>
              <w:kinsoku w:val="0"/>
              <w:autoSpaceDE/>
              <w:autoSpaceDN/>
              <w:adjustRightInd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Outros (Professor Visitante, Bolsista PVNS, Bolsista DCR)</w:t>
            </w:r>
            <w:r w:rsidRPr="00EE1ECE">
              <w:rPr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 xml:space="preserve">                                                                                  </w:t>
            </w:r>
            <w:r w:rsidRPr="00EE1ECE">
              <w:rPr>
                <w:w w:val="105"/>
                <w:sz w:val="16"/>
                <w:szCs w:val="16"/>
              </w:rPr>
              <w:t>(</w:t>
            </w:r>
            <w:r>
              <w:rPr>
                <w:w w:val="105"/>
                <w:sz w:val="16"/>
                <w:szCs w:val="16"/>
              </w:rPr>
              <w:t>4</w:t>
            </w:r>
            <w:r w:rsidRPr="00EE1ECE">
              <w:rPr>
                <w:w w:val="105"/>
                <w:sz w:val="16"/>
                <w:szCs w:val="16"/>
              </w:rPr>
              <w:t>,0 pontos</w:t>
            </w:r>
            <w:proofErr w:type="gramStart"/>
            <w:r w:rsidRPr="00EE1ECE">
              <w:rPr>
                <w:w w:val="105"/>
                <w:sz w:val="16"/>
                <w:szCs w:val="16"/>
              </w:rPr>
              <w:t>)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tabs>
                <w:tab w:val="right" w:pos="8647"/>
              </w:tabs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53522E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b/>
                <w:w w:val="105"/>
                <w:sz w:val="16"/>
                <w:szCs w:val="16"/>
              </w:rPr>
            </w:pPr>
            <w:r w:rsidRPr="0053522E">
              <w:rPr>
                <w:b/>
                <w:sz w:val="16"/>
                <w:szCs w:val="16"/>
              </w:rPr>
              <w:t>II. INDICADORES DA PRODUÇÃO CIENTÍFICA E TECNOLÓGICA (junho de 2008 a junho de 2013)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6"/>
                <w:szCs w:val="16"/>
              </w:rPr>
            </w:pPr>
            <w:r w:rsidRPr="00EE1ECE">
              <w:rPr>
                <w:b/>
                <w:bCs/>
                <w:color w:val="000000"/>
                <w:w w:val="105"/>
                <w:sz w:val="16"/>
                <w:szCs w:val="16"/>
              </w:rPr>
              <w:t>Nº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6"/>
                <w:szCs w:val="16"/>
              </w:rPr>
            </w:pPr>
            <w:r w:rsidRPr="00EE1ECE">
              <w:rPr>
                <w:b/>
                <w:bCs/>
                <w:color w:val="000000"/>
                <w:w w:val="105"/>
                <w:sz w:val="16"/>
                <w:szCs w:val="16"/>
              </w:rPr>
              <w:t>Pontos</w:t>
            </w: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385DE3" w:rsidRDefault="00274E3B" w:rsidP="00274E3B">
            <w:pPr>
              <w:pStyle w:val="Style3"/>
              <w:numPr>
                <w:ilvl w:val="0"/>
                <w:numId w:val="2"/>
              </w:numPr>
              <w:tabs>
                <w:tab w:val="clear" w:pos="288"/>
                <w:tab w:val="num" w:pos="378"/>
              </w:tabs>
              <w:kinsoku w:val="0"/>
              <w:autoSpaceDE/>
              <w:autoSpaceDN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Trabalhos em eventos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Resumos simples (0,10 por trabalho – máximo 1,0 ponto)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Resumos expandidos (0,50 por trabalho – máximo 2,0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Trabalhos completos (1,0 por trabalho)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385DE3" w:rsidRDefault="00274E3B" w:rsidP="00274E3B">
            <w:pPr>
              <w:pStyle w:val="Style3"/>
              <w:numPr>
                <w:ilvl w:val="0"/>
                <w:numId w:val="2"/>
              </w:numPr>
              <w:tabs>
                <w:tab w:val="clear" w:pos="288"/>
                <w:tab w:val="num" w:pos="378"/>
              </w:tabs>
              <w:kinsoku w:val="0"/>
              <w:autoSpaceDE/>
              <w:autoSpaceDN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Artigos completos publicados em periódicos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Categoria A1 do </w:t>
            </w:r>
            <w:proofErr w:type="spellStart"/>
            <w:r w:rsidRPr="00385DE3">
              <w:rPr>
                <w:sz w:val="16"/>
                <w:szCs w:val="16"/>
              </w:rPr>
              <w:t>Qualis</w:t>
            </w:r>
            <w:proofErr w:type="spellEnd"/>
            <w:r w:rsidRPr="00385DE3">
              <w:rPr>
                <w:sz w:val="16"/>
                <w:szCs w:val="16"/>
              </w:rPr>
              <w:t xml:space="preserve"> da CAPES (10,0 por trabalho)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Categoria A2 do </w:t>
            </w:r>
            <w:proofErr w:type="spellStart"/>
            <w:r w:rsidRPr="00385DE3">
              <w:rPr>
                <w:sz w:val="16"/>
                <w:szCs w:val="16"/>
              </w:rPr>
              <w:t>Qualis</w:t>
            </w:r>
            <w:proofErr w:type="spellEnd"/>
            <w:r w:rsidRPr="00385DE3">
              <w:rPr>
                <w:sz w:val="16"/>
                <w:szCs w:val="16"/>
              </w:rPr>
              <w:t xml:space="preserve"> da CAPES (8,0 por trabalho)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Categoria B1 do </w:t>
            </w:r>
            <w:proofErr w:type="spellStart"/>
            <w:r w:rsidRPr="00385DE3">
              <w:rPr>
                <w:sz w:val="16"/>
                <w:szCs w:val="16"/>
              </w:rPr>
              <w:t>Qualis</w:t>
            </w:r>
            <w:proofErr w:type="spellEnd"/>
            <w:r w:rsidRPr="00385DE3">
              <w:rPr>
                <w:sz w:val="16"/>
                <w:szCs w:val="16"/>
              </w:rPr>
              <w:t xml:space="preserve"> da CAPES (6,0 por trabalho)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Categoria B2 do </w:t>
            </w:r>
            <w:proofErr w:type="spellStart"/>
            <w:r w:rsidRPr="00385DE3">
              <w:rPr>
                <w:sz w:val="16"/>
                <w:szCs w:val="16"/>
              </w:rPr>
              <w:t>Qualis</w:t>
            </w:r>
            <w:proofErr w:type="spellEnd"/>
            <w:r w:rsidRPr="00385DE3">
              <w:rPr>
                <w:sz w:val="16"/>
                <w:szCs w:val="16"/>
              </w:rPr>
              <w:t xml:space="preserve"> da CAPES (4,0 por trabalho)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Categoria B3 do </w:t>
            </w:r>
            <w:proofErr w:type="spellStart"/>
            <w:r w:rsidRPr="00385DE3">
              <w:rPr>
                <w:sz w:val="16"/>
                <w:szCs w:val="16"/>
              </w:rPr>
              <w:t>Qualis</w:t>
            </w:r>
            <w:proofErr w:type="spellEnd"/>
            <w:r w:rsidRPr="00385DE3">
              <w:rPr>
                <w:sz w:val="16"/>
                <w:szCs w:val="16"/>
              </w:rPr>
              <w:t xml:space="preserve"> da CAPES (3,0 por trabalho)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Categoria B4 do </w:t>
            </w:r>
            <w:proofErr w:type="spellStart"/>
            <w:r w:rsidRPr="00385DE3">
              <w:rPr>
                <w:sz w:val="16"/>
                <w:szCs w:val="16"/>
              </w:rPr>
              <w:t>Qualis</w:t>
            </w:r>
            <w:proofErr w:type="spellEnd"/>
            <w:r w:rsidRPr="00385DE3">
              <w:rPr>
                <w:sz w:val="16"/>
                <w:szCs w:val="16"/>
              </w:rPr>
              <w:t xml:space="preserve"> da CAPES (2,0 por trabalho)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Categoria B5 do </w:t>
            </w:r>
            <w:proofErr w:type="spellStart"/>
            <w:r w:rsidRPr="00385DE3">
              <w:rPr>
                <w:sz w:val="16"/>
                <w:szCs w:val="16"/>
              </w:rPr>
              <w:t>Qualis</w:t>
            </w:r>
            <w:proofErr w:type="spellEnd"/>
            <w:r w:rsidRPr="00385DE3">
              <w:rPr>
                <w:sz w:val="16"/>
                <w:szCs w:val="16"/>
              </w:rPr>
              <w:t xml:space="preserve"> da CAPES (1,0 por trabalho)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Artigos sem classificação na Área de Avaliação do </w:t>
            </w:r>
            <w:proofErr w:type="spellStart"/>
            <w:r w:rsidRPr="00385DE3">
              <w:rPr>
                <w:sz w:val="16"/>
                <w:szCs w:val="16"/>
              </w:rPr>
              <w:t>Qualis</w:t>
            </w:r>
            <w:proofErr w:type="spellEnd"/>
            <w:r w:rsidRPr="00385DE3">
              <w:rPr>
                <w:sz w:val="16"/>
                <w:szCs w:val="16"/>
              </w:rPr>
              <w:t xml:space="preserve"> da CAPES (0,5 por trabalho)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385DE3" w:rsidRDefault="00274E3B" w:rsidP="00274E3B">
            <w:pPr>
              <w:pStyle w:val="Style3"/>
              <w:numPr>
                <w:ilvl w:val="0"/>
                <w:numId w:val="2"/>
              </w:numPr>
              <w:tabs>
                <w:tab w:val="clear" w:pos="288"/>
                <w:tab w:val="num" w:pos="378"/>
              </w:tabs>
              <w:kinsoku w:val="0"/>
              <w:autoSpaceDE/>
              <w:autoSpaceDN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Livros e capítulos de livros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Livros nacionais e internacionais publicados na área, por editora c/ Conselho Editorial (7,0 por livro com mais de 100 páginas</w:t>
            </w:r>
            <w:proofErr w:type="gramStart"/>
            <w:r w:rsidRPr="00385DE3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1"/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  <w:r w:rsidRPr="00385DE3">
              <w:rPr>
                <w:w w:val="105"/>
                <w:sz w:val="16"/>
                <w:szCs w:val="16"/>
              </w:rPr>
              <w:t xml:space="preserve">Capítulos de livros nacionais e </w:t>
            </w:r>
            <w:r w:rsidRPr="00385DE3">
              <w:rPr>
                <w:sz w:val="16"/>
                <w:szCs w:val="16"/>
              </w:rPr>
              <w:t xml:space="preserve">internacionais </w:t>
            </w:r>
            <w:r w:rsidRPr="00385DE3">
              <w:rPr>
                <w:w w:val="105"/>
                <w:sz w:val="16"/>
                <w:szCs w:val="16"/>
              </w:rPr>
              <w:t>publicados na área por editora com Conselho Editorial (4,0 por capítulo)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Tradução de livro publicada por editora com Conselho Editorial (3,0 por livro traduzido)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Edição/Organização de livro publicado por editora com Conselho Editorial (5,0 por livro editado)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1"/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  <w:r w:rsidRPr="00385DE3">
              <w:rPr>
                <w:w w:val="105"/>
                <w:sz w:val="16"/>
                <w:szCs w:val="16"/>
              </w:rPr>
              <w:t>Livros ou capítulos publicados por editora sem Conselho Editorial (1,0 por trabalho – máximo 3,0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385DE3" w:rsidRDefault="00274E3B" w:rsidP="00274E3B">
            <w:pPr>
              <w:pStyle w:val="Style3"/>
              <w:numPr>
                <w:ilvl w:val="0"/>
                <w:numId w:val="3"/>
              </w:numPr>
              <w:tabs>
                <w:tab w:val="clear" w:pos="288"/>
                <w:tab w:val="num" w:pos="378"/>
              </w:tabs>
              <w:kinsoku w:val="0"/>
              <w:autoSpaceDE/>
              <w:autoSpaceDN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Outras produções bibliográficas e técnicas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Artigos de divulgação científica ou tecnológica em jornais (0,10 por trabalho – máximo 1,0 ponto)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Desenvolvimento/geração de trabalhos com pedido de registro de patente (5,0 p/ trabalho – máx. 10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Coordenador de Projeto de Pesquisa financiado por agência de fomento; Bolsista Produtividade (2,5 pontos/Projeto - anexar comprovante</w:t>
            </w:r>
            <w:proofErr w:type="gramStart"/>
            <w:r w:rsidRPr="00385DE3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Prêmio acadêmico de âmbito nacional, internacional ou em Semana Universitária (2,0 por prêmio</w:t>
            </w:r>
            <w:proofErr w:type="gramStart"/>
            <w:r w:rsidRPr="00385DE3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53522E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</w:pPr>
            <w:r w:rsidRPr="0053522E">
              <w:rPr>
                <w:b/>
                <w:sz w:val="16"/>
                <w:szCs w:val="16"/>
              </w:rPr>
              <w:t>III. FORMAÇÃO DE RECURSOS HUMANOS (junho de 2008 a junho de 2013)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6"/>
                <w:szCs w:val="16"/>
              </w:rPr>
            </w:pPr>
            <w:r w:rsidRPr="00EE1ECE">
              <w:rPr>
                <w:b/>
                <w:bCs/>
                <w:color w:val="000000"/>
                <w:w w:val="105"/>
                <w:sz w:val="16"/>
                <w:szCs w:val="16"/>
              </w:rPr>
              <w:t>Nº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6"/>
                <w:szCs w:val="16"/>
              </w:rPr>
            </w:pPr>
            <w:r w:rsidRPr="00EE1ECE">
              <w:rPr>
                <w:b/>
                <w:bCs/>
                <w:color w:val="000000"/>
                <w:w w:val="105"/>
                <w:sz w:val="16"/>
                <w:szCs w:val="16"/>
              </w:rPr>
              <w:t>Pontos</w:t>
            </w: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385DE3" w:rsidRDefault="00274E3B" w:rsidP="00274E3B">
            <w:pPr>
              <w:pStyle w:val="Style1"/>
              <w:numPr>
                <w:ilvl w:val="0"/>
                <w:numId w:val="4"/>
              </w:numPr>
              <w:tabs>
                <w:tab w:val="clear" w:pos="288"/>
                <w:tab w:val="num" w:pos="378"/>
              </w:tabs>
              <w:kinsoku w:val="0"/>
              <w:autoSpaceDE/>
              <w:autoSpaceDN/>
              <w:adjustRightInd/>
              <w:rPr>
                <w:w w:val="105"/>
                <w:sz w:val="16"/>
                <w:szCs w:val="16"/>
              </w:rPr>
            </w:pPr>
            <w:r w:rsidRPr="00385DE3">
              <w:rPr>
                <w:w w:val="105"/>
                <w:sz w:val="16"/>
                <w:szCs w:val="16"/>
              </w:rPr>
              <w:t>Orientação de dissertações e teses em andamento ou concluídas e aprovadas em Cursos de Pós-Graduação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Mestrado (2,5 por Dissertação como orientador principal – máximo 15,0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Mestrado (1,0 por Dissertação como </w:t>
            </w:r>
            <w:proofErr w:type="spellStart"/>
            <w:proofErr w:type="gramStart"/>
            <w:r w:rsidRPr="00385DE3">
              <w:rPr>
                <w:sz w:val="16"/>
                <w:szCs w:val="16"/>
              </w:rPr>
              <w:t>co-orientador</w:t>
            </w:r>
            <w:proofErr w:type="spellEnd"/>
            <w:proofErr w:type="gramEnd"/>
            <w:r w:rsidRPr="00385DE3">
              <w:rPr>
                <w:sz w:val="16"/>
                <w:szCs w:val="16"/>
              </w:rPr>
              <w:t xml:space="preserve"> – anexar comprovante – máximo 5,0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Doutorado (5,0 por Tese como orientador principal – máximo 25,0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Doutorado (2,0 por Tese como </w:t>
            </w:r>
            <w:proofErr w:type="spellStart"/>
            <w:proofErr w:type="gramStart"/>
            <w:r w:rsidRPr="00385DE3">
              <w:rPr>
                <w:sz w:val="16"/>
                <w:szCs w:val="16"/>
              </w:rPr>
              <w:t>co-orientador</w:t>
            </w:r>
            <w:proofErr w:type="spellEnd"/>
            <w:proofErr w:type="gramEnd"/>
            <w:r w:rsidRPr="00385DE3">
              <w:rPr>
                <w:sz w:val="16"/>
                <w:szCs w:val="16"/>
              </w:rPr>
              <w:t xml:space="preserve"> – anexar comprovante – máximo 10,0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385DE3" w:rsidRDefault="00274E3B" w:rsidP="00274E3B">
            <w:pPr>
              <w:pStyle w:val="Style3"/>
              <w:numPr>
                <w:ilvl w:val="0"/>
                <w:numId w:val="4"/>
              </w:numPr>
              <w:tabs>
                <w:tab w:val="clear" w:pos="288"/>
                <w:tab w:val="num" w:pos="378"/>
              </w:tabs>
              <w:kinsoku w:val="0"/>
              <w:autoSpaceDE/>
              <w:autoSpaceDN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Orientação de monografias </w:t>
            </w:r>
            <w:r w:rsidRPr="00385DE3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em andamento ou </w:t>
            </w:r>
            <w:r w:rsidRPr="00385DE3">
              <w:rPr>
                <w:sz w:val="16"/>
                <w:szCs w:val="16"/>
              </w:rPr>
              <w:t>concluídas e aprovadas como orientador principal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Graduação (0,5 por </w:t>
            </w:r>
            <w:proofErr w:type="gramStart"/>
            <w:r w:rsidRPr="00385DE3">
              <w:rPr>
                <w:sz w:val="16"/>
                <w:szCs w:val="16"/>
              </w:rPr>
              <w:t>monografia – máximo</w:t>
            </w:r>
            <w:proofErr w:type="gramEnd"/>
            <w:r w:rsidRPr="00385DE3">
              <w:rPr>
                <w:sz w:val="16"/>
                <w:szCs w:val="16"/>
              </w:rPr>
              <w:t xml:space="preserve"> 5,0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Especialização (1,0 por </w:t>
            </w:r>
            <w:proofErr w:type="gramStart"/>
            <w:r w:rsidRPr="00385DE3">
              <w:rPr>
                <w:sz w:val="16"/>
                <w:szCs w:val="16"/>
              </w:rPr>
              <w:t>monografia – máximo</w:t>
            </w:r>
            <w:proofErr w:type="gramEnd"/>
            <w:r w:rsidRPr="00385DE3">
              <w:rPr>
                <w:sz w:val="16"/>
                <w:szCs w:val="16"/>
              </w:rPr>
              <w:t xml:space="preserve"> 5,0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385DE3" w:rsidRDefault="00274E3B" w:rsidP="00AC2D44">
            <w:pPr>
              <w:pStyle w:val="Style1"/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  <w:r w:rsidRPr="00385DE3">
              <w:rPr>
                <w:w w:val="105"/>
                <w:sz w:val="16"/>
                <w:szCs w:val="16"/>
              </w:rPr>
              <w:t xml:space="preserve">3. Orientações, em andamento ou concluídas, em programas de Iniciação </w:t>
            </w:r>
            <w:proofErr w:type="gramStart"/>
            <w:r w:rsidRPr="00385DE3">
              <w:rPr>
                <w:w w:val="105"/>
                <w:sz w:val="16"/>
                <w:szCs w:val="16"/>
              </w:rPr>
              <w:t>Científica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Orientação em programas PIBIC (0,5 por </w:t>
            </w:r>
            <w:proofErr w:type="gramStart"/>
            <w:r w:rsidRPr="00385DE3">
              <w:rPr>
                <w:sz w:val="16"/>
                <w:szCs w:val="16"/>
              </w:rPr>
              <w:t>orientação– máximo</w:t>
            </w:r>
            <w:proofErr w:type="gramEnd"/>
            <w:r w:rsidRPr="00385DE3">
              <w:rPr>
                <w:sz w:val="16"/>
                <w:szCs w:val="16"/>
              </w:rPr>
              <w:t xml:space="preserve"> 5,0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gramStart"/>
            <w:r w:rsidRPr="00385DE3">
              <w:rPr>
                <w:sz w:val="16"/>
                <w:szCs w:val="16"/>
              </w:rPr>
              <w:t>IV.</w:t>
            </w:r>
            <w:proofErr w:type="gramEnd"/>
            <w:r w:rsidRPr="00385DE3">
              <w:rPr>
                <w:sz w:val="16"/>
                <w:szCs w:val="16"/>
              </w:rPr>
              <w:t>PARTICIPAÇÃO EM BANCAS (junho de 2008 a junho de 2013)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6"/>
                <w:szCs w:val="16"/>
              </w:rPr>
            </w:pPr>
            <w:r w:rsidRPr="00EE1ECE">
              <w:rPr>
                <w:b/>
                <w:bCs/>
                <w:color w:val="000000"/>
                <w:w w:val="105"/>
                <w:sz w:val="16"/>
                <w:szCs w:val="16"/>
              </w:rPr>
              <w:t>Nº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6"/>
                <w:szCs w:val="16"/>
              </w:rPr>
            </w:pPr>
            <w:r w:rsidRPr="00EE1ECE">
              <w:rPr>
                <w:b/>
                <w:bCs/>
                <w:color w:val="000000"/>
                <w:w w:val="105"/>
                <w:sz w:val="16"/>
                <w:szCs w:val="16"/>
              </w:rPr>
              <w:t>Pontos</w:t>
            </w: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1"/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  <w:r w:rsidRPr="00385DE3">
              <w:rPr>
                <w:w w:val="105"/>
                <w:sz w:val="16"/>
                <w:szCs w:val="16"/>
              </w:rPr>
              <w:t xml:space="preserve">Teses (0,5 por </w:t>
            </w:r>
            <w:proofErr w:type="gramStart"/>
            <w:r w:rsidRPr="00385DE3">
              <w:rPr>
                <w:w w:val="105"/>
                <w:sz w:val="16"/>
                <w:szCs w:val="16"/>
              </w:rPr>
              <w:t>tese – máximo</w:t>
            </w:r>
            <w:proofErr w:type="gramEnd"/>
            <w:r w:rsidRPr="00385DE3">
              <w:rPr>
                <w:w w:val="105"/>
                <w:sz w:val="16"/>
                <w:szCs w:val="16"/>
              </w:rPr>
              <w:t xml:space="preserve"> 5,0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 xml:space="preserve">Dissertações (0,25 por </w:t>
            </w:r>
            <w:proofErr w:type="gramStart"/>
            <w:r w:rsidRPr="00385DE3">
              <w:rPr>
                <w:sz w:val="16"/>
                <w:szCs w:val="16"/>
              </w:rPr>
              <w:t>Dissertação – máximo</w:t>
            </w:r>
            <w:proofErr w:type="gramEnd"/>
            <w:r w:rsidRPr="00385DE3">
              <w:rPr>
                <w:sz w:val="16"/>
                <w:szCs w:val="16"/>
              </w:rPr>
              <w:t xml:space="preserve"> 2,5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lastRenderedPageBreak/>
              <w:t>Exame de Qualificação (0,20 por exame – máximo 1,0 ponto)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1"/>
              <w:kinsoku w:val="0"/>
              <w:autoSpaceDE/>
              <w:autoSpaceDN/>
              <w:adjustRightInd/>
              <w:ind w:left="90"/>
              <w:rPr>
                <w:w w:val="105"/>
                <w:sz w:val="16"/>
                <w:szCs w:val="16"/>
              </w:rPr>
            </w:pPr>
            <w:r w:rsidRPr="00385DE3">
              <w:rPr>
                <w:w w:val="105"/>
                <w:sz w:val="16"/>
                <w:szCs w:val="16"/>
              </w:rPr>
              <w:t>Monografias (0,1 por</w:t>
            </w:r>
            <w:bookmarkStart w:id="0" w:name="_GoBack"/>
            <w:bookmarkEnd w:id="0"/>
            <w:r w:rsidRPr="00385DE3">
              <w:rPr>
                <w:w w:val="105"/>
                <w:sz w:val="16"/>
                <w:szCs w:val="16"/>
              </w:rPr>
              <w:t xml:space="preserve"> </w:t>
            </w:r>
            <w:proofErr w:type="gramStart"/>
            <w:r w:rsidRPr="00385DE3">
              <w:rPr>
                <w:w w:val="105"/>
                <w:sz w:val="16"/>
                <w:szCs w:val="16"/>
              </w:rPr>
              <w:t>monografia – máximo</w:t>
            </w:r>
            <w:proofErr w:type="gramEnd"/>
            <w:r w:rsidRPr="00385DE3">
              <w:rPr>
                <w:w w:val="105"/>
                <w:sz w:val="16"/>
                <w:szCs w:val="16"/>
              </w:rPr>
              <w:t xml:space="preserve"> 1,0 ponto)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RPr="00705240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3B" w:rsidRPr="00385DE3" w:rsidRDefault="00274E3B" w:rsidP="00AC2D44">
            <w:pPr>
              <w:pStyle w:val="Style3"/>
              <w:kinsoku w:val="0"/>
              <w:autoSpaceDE/>
              <w:autoSpaceDN/>
              <w:ind w:left="90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85DE3">
              <w:rPr>
                <w:sz w:val="16"/>
                <w:szCs w:val="16"/>
              </w:rPr>
              <w:t>Concurso Público para professor universitário ou pesquisador (0,25 por concurso – máximo 2,0 pontos)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E3B" w:rsidTr="00A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CCCC" w:fill="auto"/>
            <w:vAlign w:val="center"/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ind w:right="85"/>
              <w:jc w:val="right"/>
              <w:rPr>
                <w:rFonts w:ascii="Bookman Old Style" w:hAnsi="Bookman Old Style" w:cs="Bookman Old Style"/>
                <w:b/>
                <w:bCs/>
                <w:color w:val="000000"/>
                <w:sz w:val="16"/>
                <w:szCs w:val="16"/>
              </w:rPr>
            </w:pPr>
            <w:r w:rsidRPr="00EE1ECE">
              <w:rPr>
                <w:b/>
                <w:bCs/>
                <w:color w:val="000000"/>
                <w:w w:val="105"/>
                <w:sz w:val="16"/>
                <w:szCs w:val="16"/>
              </w:rPr>
              <w:t>TOTAL GERAL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3B" w:rsidRPr="00EE1ECE" w:rsidRDefault="00274E3B" w:rsidP="00AC2D4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274E3B" w:rsidRDefault="00274E3B" w:rsidP="00274E3B">
      <w:pPr>
        <w:pStyle w:val="Style1"/>
        <w:kinsoku w:val="0"/>
        <w:autoSpaceDE/>
        <w:autoSpaceDN/>
        <w:adjustRightInd/>
        <w:jc w:val="both"/>
        <w:rPr>
          <w:bCs/>
          <w:spacing w:val="-7"/>
          <w:w w:val="110"/>
          <w:sz w:val="22"/>
          <w:szCs w:val="22"/>
        </w:rPr>
      </w:pPr>
    </w:p>
    <w:p w:rsidR="00274E3B" w:rsidRPr="006F77E2" w:rsidRDefault="00274E3B" w:rsidP="00274E3B">
      <w:pPr>
        <w:pStyle w:val="Style1"/>
        <w:kinsoku w:val="0"/>
        <w:autoSpaceDE/>
        <w:autoSpaceDN/>
        <w:adjustRightInd/>
        <w:jc w:val="both"/>
        <w:rPr>
          <w:b/>
          <w:bCs/>
          <w:spacing w:val="-6"/>
          <w:w w:val="105"/>
          <w:sz w:val="16"/>
          <w:szCs w:val="16"/>
          <w:u w:val="single"/>
        </w:rPr>
      </w:pPr>
      <w:r>
        <w:rPr>
          <w:b/>
          <w:bCs/>
          <w:spacing w:val="-6"/>
          <w:w w:val="105"/>
          <w:sz w:val="16"/>
          <w:szCs w:val="16"/>
          <w:u w:val="single"/>
        </w:rPr>
        <w:t xml:space="preserve">ANEXO 2 - </w:t>
      </w:r>
      <w:r w:rsidRPr="006F77E2">
        <w:rPr>
          <w:b/>
          <w:bCs/>
          <w:spacing w:val="-6"/>
          <w:w w:val="105"/>
          <w:sz w:val="16"/>
          <w:szCs w:val="16"/>
          <w:u w:val="single"/>
        </w:rPr>
        <w:t>FICHA DE QUALIFICAÇÃO DE ORIENTADOR (2013/2014)</w:t>
      </w:r>
    </w:p>
    <w:p w:rsidR="00274E3B" w:rsidRDefault="00274E3B" w:rsidP="00274E3B">
      <w:pPr>
        <w:pStyle w:val="Style1"/>
        <w:kinsoku w:val="0"/>
        <w:autoSpaceDE/>
        <w:autoSpaceDN/>
        <w:adjustRightInd/>
        <w:jc w:val="both"/>
        <w:rPr>
          <w:bCs/>
          <w:spacing w:val="-7"/>
          <w:w w:val="110"/>
          <w:sz w:val="22"/>
          <w:szCs w:val="22"/>
        </w:rPr>
      </w:pPr>
    </w:p>
    <w:p w:rsidR="00274E3B" w:rsidRPr="00A20EC1" w:rsidRDefault="00274E3B" w:rsidP="00274E3B">
      <w:pPr>
        <w:pStyle w:val="Style1"/>
        <w:kinsoku w:val="0"/>
        <w:autoSpaceDE/>
        <w:autoSpaceDN/>
        <w:adjustRightInd/>
        <w:jc w:val="both"/>
        <w:rPr>
          <w:bCs/>
          <w:spacing w:val="-7"/>
          <w:w w:val="110"/>
          <w:sz w:val="22"/>
          <w:szCs w:val="22"/>
        </w:rPr>
      </w:pPr>
      <w:r w:rsidRPr="00A20EC1">
        <w:rPr>
          <w:bCs/>
          <w:spacing w:val="-7"/>
          <w:w w:val="110"/>
          <w:sz w:val="22"/>
          <w:szCs w:val="22"/>
        </w:rPr>
        <w:t xml:space="preserve">Declaro para os devidos fins que as informações contidas na presente ficha são verdadeiras e assumo o compromisso de apresentar, quando solicitado, os comprovantes originais, bem como as penalidades por quaisquer informações falsas. </w:t>
      </w:r>
    </w:p>
    <w:p w:rsidR="00274E3B" w:rsidRPr="00A20EC1" w:rsidRDefault="00274E3B" w:rsidP="00274E3B">
      <w:pPr>
        <w:pStyle w:val="Style1"/>
        <w:kinsoku w:val="0"/>
        <w:autoSpaceDE/>
        <w:autoSpaceDN/>
        <w:adjustRightInd/>
        <w:spacing w:line="206" w:lineRule="exact"/>
        <w:jc w:val="both"/>
        <w:rPr>
          <w:bCs/>
          <w:spacing w:val="-7"/>
          <w:w w:val="110"/>
          <w:sz w:val="22"/>
          <w:szCs w:val="22"/>
        </w:rPr>
      </w:pPr>
    </w:p>
    <w:p w:rsidR="00274E3B" w:rsidRPr="005F3E2C" w:rsidRDefault="00274E3B" w:rsidP="00274E3B">
      <w:pPr>
        <w:pStyle w:val="Style1"/>
        <w:kinsoku w:val="0"/>
        <w:autoSpaceDE/>
        <w:autoSpaceDN/>
        <w:adjustRightInd/>
        <w:spacing w:line="206" w:lineRule="exact"/>
        <w:rPr>
          <w:b/>
          <w:bCs/>
          <w:spacing w:val="-7"/>
          <w:w w:val="110"/>
          <w:sz w:val="20"/>
          <w:szCs w:val="20"/>
        </w:rPr>
      </w:pPr>
    </w:p>
    <w:p w:rsidR="00274E3B" w:rsidRPr="005F3E2C" w:rsidRDefault="00274E3B" w:rsidP="00274E3B">
      <w:pPr>
        <w:pStyle w:val="Style1"/>
        <w:tabs>
          <w:tab w:val="left" w:pos="1804"/>
          <w:tab w:val="center" w:pos="4252"/>
        </w:tabs>
        <w:kinsoku w:val="0"/>
        <w:autoSpaceDE/>
        <w:autoSpaceDN/>
        <w:adjustRightInd/>
        <w:spacing w:line="206" w:lineRule="exact"/>
        <w:rPr>
          <w:b/>
          <w:bCs/>
          <w:spacing w:val="-7"/>
          <w:w w:val="110"/>
          <w:sz w:val="20"/>
          <w:szCs w:val="20"/>
        </w:rPr>
      </w:pPr>
      <w:r>
        <w:rPr>
          <w:b/>
          <w:bCs/>
          <w:spacing w:val="-7"/>
          <w:w w:val="110"/>
          <w:sz w:val="20"/>
          <w:szCs w:val="20"/>
        </w:rPr>
        <w:tab/>
      </w:r>
    </w:p>
    <w:p w:rsidR="00274E3B" w:rsidRPr="00BF74E9" w:rsidRDefault="00274E3B" w:rsidP="00274E3B">
      <w:pPr>
        <w:pStyle w:val="Style1"/>
        <w:kinsoku w:val="0"/>
        <w:autoSpaceDE/>
        <w:autoSpaceDN/>
        <w:adjustRightInd/>
        <w:spacing w:line="206" w:lineRule="exact"/>
        <w:jc w:val="right"/>
        <w:rPr>
          <w:b/>
          <w:bCs/>
          <w:spacing w:val="-7"/>
          <w:w w:val="110"/>
          <w:sz w:val="20"/>
          <w:szCs w:val="20"/>
        </w:rPr>
      </w:pPr>
    </w:p>
    <w:p w:rsidR="00274E3B" w:rsidRPr="005F3E2C" w:rsidRDefault="00274E3B" w:rsidP="00274E3B">
      <w:pPr>
        <w:jc w:val="center"/>
        <w:rPr>
          <w:b/>
          <w:bCs/>
          <w:spacing w:val="-7"/>
          <w:w w:val="110"/>
          <w:sz w:val="20"/>
          <w:szCs w:val="20"/>
        </w:rPr>
      </w:pPr>
      <w:r w:rsidRPr="005F3E2C">
        <w:rPr>
          <w:b/>
          <w:bCs/>
          <w:spacing w:val="-7"/>
          <w:w w:val="110"/>
          <w:sz w:val="20"/>
          <w:szCs w:val="20"/>
        </w:rPr>
        <w:t>Redenção-CE, _____de ________</w:t>
      </w:r>
      <w:r>
        <w:rPr>
          <w:b/>
          <w:bCs/>
          <w:spacing w:val="-7"/>
          <w:w w:val="110"/>
          <w:sz w:val="20"/>
          <w:szCs w:val="20"/>
        </w:rPr>
        <w:t>___</w:t>
      </w:r>
      <w:r w:rsidRPr="005F3E2C">
        <w:rPr>
          <w:b/>
          <w:bCs/>
          <w:spacing w:val="-7"/>
          <w:w w:val="110"/>
          <w:sz w:val="20"/>
          <w:szCs w:val="20"/>
        </w:rPr>
        <w:t>de ________.</w:t>
      </w:r>
    </w:p>
    <w:p w:rsidR="00274E3B" w:rsidRPr="005F3E2C" w:rsidRDefault="00274E3B" w:rsidP="00274E3B">
      <w:pPr>
        <w:jc w:val="center"/>
        <w:rPr>
          <w:b/>
          <w:bCs/>
          <w:spacing w:val="-7"/>
          <w:w w:val="110"/>
          <w:sz w:val="20"/>
          <w:szCs w:val="20"/>
        </w:rPr>
      </w:pPr>
    </w:p>
    <w:p w:rsidR="00274E3B" w:rsidRPr="005F3E2C" w:rsidRDefault="00274E3B" w:rsidP="00274E3B">
      <w:pPr>
        <w:jc w:val="center"/>
        <w:rPr>
          <w:b/>
          <w:bCs/>
          <w:spacing w:val="-7"/>
          <w:w w:val="110"/>
          <w:sz w:val="20"/>
          <w:szCs w:val="20"/>
        </w:rPr>
      </w:pPr>
    </w:p>
    <w:p w:rsidR="00274E3B" w:rsidRPr="005F3E2C" w:rsidRDefault="00274E3B" w:rsidP="00274E3B">
      <w:pPr>
        <w:jc w:val="center"/>
        <w:rPr>
          <w:b/>
          <w:bCs/>
          <w:spacing w:val="-7"/>
          <w:w w:val="110"/>
          <w:sz w:val="20"/>
          <w:szCs w:val="20"/>
        </w:rPr>
      </w:pPr>
      <w:r w:rsidRPr="005F3E2C">
        <w:rPr>
          <w:b/>
          <w:bCs/>
          <w:spacing w:val="-7"/>
          <w:w w:val="110"/>
          <w:sz w:val="20"/>
          <w:szCs w:val="20"/>
        </w:rPr>
        <w:t>_______</w:t>
      </w:r>
      <w:r>
        <w:rPr>
          <w:b/>
          <w:bCs/>
          <w:spacing w:val="-7"/>
          <w:w w:val="110"/>
          <w:sz w:val="20"/>
          <w:szCs w:val="20"/>
        </w:rPr>
        <w:t>________________________</w:t>
      </w:r>
    </w:p>
    <w:p w:rsidR="00274E3B" w:rsidRPr="005F3E2C" w:rsidRDefault="00274E3B" w:rsidP="00274E3B">
      <w:pPr>
        <w:jc w:val="center"/>
        <w:rPr>
          <w:b/>
          <w:bCs/>
          <w:spacing w:val="-7"/>
          <w:w w:val="110"/>
          <w:sz w:val="20"/>
          <w:szCs w:val="20"/>
        </w:rPr>
      </w:pPr>
    </w:p>
    <w:p w:rsidR="00274E3B" w:rsidRPr="005F3E2C" w:rsidRDefault="00274E3B" w:rsidP="00274E3B">
      <w:pPr>
        <w:jc w:val="center"/>
        <w:rPr>
          <w:b/>
          <w:bCs/>
          <w:spacing w:val="-7"/>
          <w:w w:val="110"/>
          <w:sz w:val="20"/>
          <w:szCs w:val="20"/>
        </w:rPr>
      </w:pPr>
      <w:r w:rsidRPr="005F3E2C">
        <w:rPr>
          <w:b/>
          <w:bCs/>
          <w:spacing w:val="-7"/>
          <w:w w:val="110"/>
          <w:sz w:val="20"/>
          <w:szCs w:val="20"/>
        </w:rPr>
        <w:t>Assinatura do Orientador</w:t>
      </w:r>
    </w:p>
    <w:p w:rsidR="00274E3B" w:rsidRPr="005F3E2C" w:rsidRDefault="00274E3B" w:rsidP="00274E3B">
      <w:pPr>
        <w:pStyle w:val="Style1"/>
        <w:kinsoku w:val="0"/>
        <w:autoSpaceDE/>
        <w:autoSpaceDN/>
        <w:adjustRightInd/>
        <w:spacing w:line="206" w:lineRule="exact"/>
        <w:rPr>
          <w:b/>
          <w:bCs/>
          <w:spacing w:val="-7"/>
          <w:w w:val="110"/>
          <w:sz w:val="20"/>
          <w:szCs w:val="20"/>
        </w:rPr>
      </w:pPr>
    </w:p>
    <w:p w:rsidR="00274E3B" w:rsidRDefault="00274E3B" w:rsidP="00274E3B">
      <w:pPr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  <w:lang w:eastAsia="en-US"/>
        </w:rPr>
      </w:pPr>
    </w:p>
    <w:p w:rsidR="00A76F22" w:rsidRDefault="00274E3B"/>
    <w:sectPr w:rsidR="00A76F22" w:rsidSect="00D457F5"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AD05"/>
    <w:multiLevelType w:val="singleLevel"/>
    <w:tmpl w:val="BD62DD4C"/>
    <w:lvl w:ilvl="0">
      <w:start w:val="4"/>
      <w:numFmt w:val="decimal"/>
      <w:lvlText w:val="%1."/>
      <w:lvlJc w:val="left"/>
      <w:pPr>
        <w:tabs>
          <w:tab w:val="num" w:pos="288"/>
        </w:tabs>
        <w:ind w:left="90"/>
      </w:pPr>
      <w:rPr>
        <w:rFonts w:hint="default"/>
        <w:snapToGrid/>
        <w:color w:val="000000"/>
        <w:spacing w:val="2"/>
        <w:w w:val="105"/>
        <w:sz w:val="16"/>
        <w:szCs w:val="16"/>
      </w:rPr>
    </w:lvl>
  </w:abstractNum>
  <w:abstractNum w:abstractNumId="1">
    <w:nsid w:val="03B2F1B6"/>
    <w:multiLevelType w:val="singleLevel"/>
    <w:tmpl w:val="D82EF9D0"/>
    <w:lvl w:ilvl="0">
      <w:start w:val="1"/>
      <w:numFmt w:val="decimal"/>
      <w:lvlText w:val="%1."/>
      <w:lvlJc w:val="left"/>
      <w:pPr>
        <w:tabs>
          <w:tab w:val="num" w:pos="288"/>
        </w:tabs>
        <w:ind w:left="90"/>
      </w:pPr>
      <w:rPr>
        <w:rFonts w:hint="default"/>
        <w:snapToGrid/>
        <w:color w:val="000000"/>
        <w:spacing w:val="-1"/>
        <w:w w:val="105"/>
        <w:sz w:val="16"/>
        <w:szCs w:val="16"/>
      </w:rPr>
    </w:lvl>
  </w:abstractNum>
  <w:abstractNum w:abstractNumId="2">
    <w:nsid w:val="04241069"/>
    <w:multiLevelType w:val="singleLevel"/>
    <w:tmpl w:val="B1A82A86"/>
    <w:lvl w:ilvl="0">
      <w:start w:val="1"/>
      <w:numFmt w:val="decimal"/>
      <w:lvlText w:val="%1."/>
      <w:lvlJc w:val="left"/>
      <w:pPr>
        <w:tabs>
          <w:tab w:val="num" w:pos="288"/>
        </w:tabs>
        <w:ind w:left="90"/>
      </w:pPr>
      <w:rPr>
        <w:rFonts w:hint="default"/>
        <w:snapToGrid/>
        <w:w w:val="105"/>
        <w:sz w:val="18"/>
        <w:szCs w:val="18"/>
      </w:rPr>
    </w:lvl>
  </w:abstractNum>
  <w:abstractNum w:abstractNumId="3">
    <w:nsid w:val="053238AB"/>
    <w:multiLevelType w:val="singleLevel"/>
    <w:tmpl w:val="19D2EA34"/>
    <w:lvl w:ilvl="0">
      <w:start w:val="1"/>
      <w:numFmt w:val="decimal"/>
      <w:lvlText w:val="%1."/>
      <w:lvlJc w:val="left"/>
      <w:pPr>
        <w:tabs>
          <w:tab w:val="num" w:pos="288"/>
        </w:tabs>
        <w:ind w:left="90"/>
      </w:pPr>
      <w:rPr>
        <w:rFonts w:hint="default"/>
        <w:snapToGrid/>
        <w:color w:val="000000"/>
        <w:spacing w:val="4"/>
        <w:w w:val="105"/>
        <w:sz w:val="16"/>
        <w:szCs w:val="16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3B"/>
    <w:rsid w:val="00274E3B"/>
    <w:rsid w:val="009929F6"/>
    <w:rsid w:val="009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rsid w:val="00274E3B"/>
    <w:pPr>
      <w:widowControl w:val="0"/>
      <w:suppressAutoHyphens w:val="0"/>
      <w:autoSpaceDE w:val="0"/>
      <w:autoSpaceDN w:val="0"/>
      <w:adjustRightInd w:val="0"/>
    </w:pPr>
    <w:rPr>
      <w:lang w:eastAsia="en-US"/>
    </w:rPr>
  </w:style>
  <w:style w:type="paragraph" w:customStyle="1" w:styleId="Style3">
    <w:name w:val="Style 3"/>
    <w:basedOn w:val="Normal"/>
    <w:rsid w:val="00274E3B"/>
    <w:pPr>
      <w:widowControl w:val="0"/>
      <w:suppressAutoHyphens w:val="0"/>
      <w:autoSpaceDE w:val="0"/>
      <w:autoSpaceDN w:val="0"/>
      <w:ind w:left="108"/>
    </w:pPr>
    <w:rPr>
      <w:rFonts w:ascii="Bookman Old Style" w:hAnsi="Bookman Old Style" w:cs="Bookman Old Style"/>
      <w:sz w:val="6"/>
      <w:szCs w:val="6"/>
      <w:lang w:eastAsia="en-US"/>
    </w:rPr>
  </w:style>
  <w:style w:type="character" w:customStyle="1" w:styleId="CharacterStyle2">
    <w:name w:val="Character Style 2"/>
    <w:rsid w:val="00274E3B"/>
    <w:rPr>
      <w:rFonts w:ascii="Bookman Old Style" w:hAnsi="Bookman Old Style" w:cs="Bookman Old Style"/>
      <w:sz w:val="6"/>
      <w:szCs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rsid w:val="00274E3B"/>
    <w:pPr>
      <w:widowControl w:val="0"/>
      <w:suppressAutoHyphens w:val="0"/>
      <w:autoSpaceDE w:val="0"/>
      <w:autoSpaceDN w:val="0"/>
      <w:adjustRightInd w:val="0"/>
    </w:pPr>
    <w:rPr>
      <w:lang w:eastAsia="en-US"/>
    </w:rPr>
  </w:style>
  <w:style w:type="paragraph" w:customStyle="1" w:styleId="Style3">
    <w:name w:val="Style 3"/>
    <w:basedOn w:val="Normal"/>
    <w:rsid w:val="00274E3B"/>
    <w:pPr>
      <w:widowControl w:val="0"/>
      <w:suppressAutoHyphens w:val="0"/>
      <w:autoSpaceDE w:val="0"/>
      <w:autoSpaceDN w:val="0"/>
      <w:ind w:left="108"/>
    </w:pPr>
    <w:rPr>
      <w:rFonts w:ascii="Bookman Old Style" w:hAnsi="Bookman Old Style" w:cs="Bookman Old Style"/>
      <w:sz w:val="6"/>
      <w:szCs w:val="6"/>
      <w:lang w:eastAsia="en-US"/>
    </w:rPr>
  </w:style>
  <w:style w:type="character" w:customStyle="1" w:styleId="CharacterStyle2">
    <w:name w:val="Character Style 2"/>
    <w:rsid w:val="00274E3B"/>
    <w:rPr>
      <w:rFonts w:ascii="Bookman Old Style" w:hAnsi="Bookman Old Style" w:cs="Bookman Old Style"/>
      <w:sz w:val="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3643</Characters>
  <Application>Microsoft Office Word</Application>
  <DocSecurity>0</DocSecurity>
  <Lines>30</Lines>
  <Paragraphs>8</Paragraphs>
  <ScaleCrop>false</ScaleCrop>
  <Company>Microsoft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Waltherlan Gadelha</dc:creator>
  <cp:lastModifiedBy>Waltherlan Gadelha</cp:lastModifiedBy>
  <cp:revision>1</cp:revision>
  <dcterms:created xsi:type="dcterms:W3CDTF">2013-06-18T17:10:00Z</dcterms:created>
  <dcterms:modified xsi:type="dcterms:W3CDTF">2013-06-18T17:11:00Z</dcterms:modified>
</cp:coreProperties>
</file>