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17" w:rsidRDefault="00004917" w:rsidP="000C06C0">
      <w:pPr>
        <w:spacing w:line="360" w:lineRule="auto"/>
        <w:jc w:val="center"/>
        <w:rPr>
          <w:rFonts w:eastAsia="Lucida Sans Unicode"/>
          <w:noProof/>
          <w:kern w:val="1"/>
          <w:sz w:val="24"/>
          <w:szCs w:val="24"/>
          <w:lang w:eastAsia="pt-BR"/>
        </w:rPr>
      </w:pPr>
    </w:p>
    <w:p w:rsidR="00004917" w:rsidRDefault="00004917" w:rsidP="000C06C0">
      <w:pPr>
        <w:spacing w:line="360" w:lineRule="auto"/>
        <w:jc w:val="center"/>
        <w:rPr>
          <w:rFonts w:eastAsia="Lucida Sans Unicode"/>
          <w:noProof/>
          <w:kern w:val="1"/>
          <w:sz w:val="24"/>
          <w:szCs w:val="24"/>
          <w:lang w:eastAsia="pt-BR"/>
        </w:rPr>
      </w:pPr>
    </w:p>
    <w:p w:rsidR="00004917" w:rsidRDefault="00004917" w:rsidP="000C06C0">
      <w:pPr>
        <w:spacing w:line="360" w:lineRule="auto"/>
        <w:jc w:val="center"/>
        <w:rPr>
          <w:rFonts w:eastAsia="Lucida Sans Unicode"/>
          <w:noProof/>
          <w:kern w:val="1"/>
          <w:sz w:val="24"/>
          <w:szCs w:val="24"/>
          <w:lang w:eastAsia="pt-BR"/>
        </w:rPr>
      </w:pPr>
    </w:p>
    <w:p w:rsidR="00004917" w:rsidRDefault="00004917" w:rsidP="000C06C0">
      <w:pPr>
        <w:spacing w:line="360" w:lineRule="auto"/>
        <w:jc w:val="center"/>
        <w:rPr>
          <w:rFonts w:eastAsia="Lucida Sans Unicode"/>
          <w:noProof/>
          <w:kern w:val="1"/>
          <w:sz w:val="24"/>
          <w:szCs w:val="24"/>
          <w:lang w:eastAsia="pt-BR"/>
        </w:rPr>
      </w:pPr>
      <w:r w:rsidRPr="00B8609E">
        <w:rPr>
          <w:rFonts w:eastAsia="Lucida Sans Unicode"/>
          <w:noProof/>
          <w:kern w:val="1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183D85F" wp14:editId="4A108B0E">
            <wp:simplePos x="0" y="0"/>
            <wp:positionH relativeFrom="margin">
              <wp:posOffset>2122170</wp:posOffset>
            </wp:positionH>
            <wp:positionV relativeFrom="paragraph">
              <wp:posOffset>18415</wp:posOffset>
            </wp:positionV>
            <wp:extent cx="1511935" cy="312420"/>
            <wp:effectExtent l="0" t="0" r="0" b="0"/>
            <wp:wrapNone/>
            <wp:docPr id="473" name="Imagem 473" descr="http://www.unilab.edu.br/wp-content/themes/unilabcores/images/logo-unil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lab.edu.br/wp-content/themes/unilabcores/images/logo-unila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917" w:rsidRDefault="00004917" w:rsidP="000C06C0">
      <w:pPr>
        <w:spacing w:line="360" w:lineRule="auto"/>
        <w:jc w:val="center"/>
        <w:rPr>
          <w:rFonts w:eastAsia="Lucida Sans Unicode"/>
          <w:noProof/>
          <w:kern w:val="1"/>
          <w:sz w:val="24"/>
          <w:szCs w:val="24"/>
          <w:lang w:eastAsia="pt-BR"/>
        </w:rPr>
      </w:pPr>
    </w:p>
    <w:p w:rsidR="00004917" w:rsidRDefault="00004917" w:rsidP="000C06C0">
      <w:pPr>
        <w:spacing w:line="360" w:lineRule="auto"/>
        <w:jc w:val="center"/>
        <w:rPr>
          <w:rFonts w:eastAsia="Lucida Sans Unicode"/>
          <w:noProof/>
          <w:kern w:val="1"/>
          <w:sz w:val="24"/>
          <w:szCs w:val="24"/>
          <w:lang w:eastAsia="pt-BR"/>
        </w:rPr>
      </w:pPr>
    </w:p>
    <w:p w:rsidR="000C06C0" w:rsidRDefault="000C06C0" w:rsidP="000C06C0">
      <w:pPr>
        <w:spacing w:line="360" w:lineRule="auto"/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7B36A0E" wp14:editId="38F89059">
            <wp:extent cx="504000" cy="504000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6C0" w:rsidRPr="00FD0695" w:rsidRDefault="000C06C0" w:rsidP="000C06C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FD0695">
        <w:rPr>
          <w:rFonts w:ascii="Arial" w:hAnsi="Arial" w:cs="Arial"/>
          <w:bCs/>
          <w:sz w:val="18"/>
          <w:szCs w:val="18"/>
        </w:rPr>
        <w:t>MINISTÉRIO DA EDUCAÇÃO</w:t>
      </w:r>
    </w:p>
    <w:p w:rsidR="000C06C0" w:rsidRPr="00FD0695" w:rsidRDefault="000C06C0" w:rsidP="000C06C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FD0695">
        <w:rPr>
          <w:rFonts w:ascii="Arial" w:hAnsi="Arial" w:cs="Arial"/>
          <w:bCs/>
          <w:sz w:val="18"/>
          <w:szCs w:val="18"/>
        </w:rPr>
        <w:t>UNIVERSIDADE DA INTEGRAÇÃO INTERNACIONAL DA LUSOFONIA AFRO-BRASILEIRA</w:t>
      </w:r>
    </w:p>
    <w:p w:rsidR="000C06C0" w:rsidRPr="00FD0695" w:rsidRDefault="000C06C0" w:rsidP="000C06C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FD0695">
        <w:rPr>
          <w:rFonts w:ascii="Arial" w:hAnsi="Arial" w:cs="Arial"/>
          <w:bCs/>
          <w:sz w:val="18"/>
          <w:szCs w:val="18"/>
        </w:rPr>
        <w:t xml:space="preserve">INSTITUTO DE </w:t>
      </w:r>
      <w:r w:rsidR="00525659">
        <w:rPr>
          <w:rFonts w:ascii="Arial" w:hAnsi="Arial" w:cs="Arial"/>
          <w:bCs/>
          <w:sz w:val="18"/>
          <w:szCs w:val="18"/>
        </w:rPr>
        <w:t>HUMANIDADES E LETRAS - IHL</w:t>
      </w:r>
    </w:p>
    <w:p w:rsidR="000C06C0" w:rsidRDefault="000C06C0" w:rsidP="000C06C0">
      <w:pPr>
        <w:pStyle w:val="Cabealho"/>
        <w:jc w:val="center"/>
        <w:rPr>
          <w:sz w:val="22"/>
          <w:szCs w:val="22"/>
        </w:rPr>
      </w:pPr>
    </w:p>
    <w:p w:rsidR="00AD3A5B" w:rsidRDefault="00AD3A5B" w:rsidP="000C06C0">
      <w:pPr>
        <w:pStyle w:val="Cabealho"/>
        <w:jc w:val="center"/>
        <w:rPr>
          <w:sz w:val="22"/>
          <w:szCs w:val="22"/>
        </w:rPr>
      </w:pPr>
    </w:p>
    <w:p w:rsidR="00AD3A5B" w:rsidRDefault="00AD3A5B" w:rsidP="000C06C0">
      <w:pPr>
        <w:pStyle w:val="Cabealho"/>
        <w:jc w:val="center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AD3A5B" w:rsidTr="00AD3A5B">
        <w:tc>
          <w:tcPr>
            <w:tcW w:w="3209" w:type="dxa"/>
          </w:tcPr>
          <w:p w:rsidR="00AD3A5B" w:rsidRDefault="00AD3A5B" w:rsidP="000C06C0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3210" w:type="dxa"/>
          </w:tcPr>
          <w:p w:rsidR="00AD3A5B" w:rsidRDefault="00AD3A5B" w:rsidP="000C06C0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Horário/Atividade</w:t>
            </w:r>
          </w:p>
        </w:tc>
        <w:tc>
          <w:tcPr>
            <w:tcW w:w="3210" w:type="dxa"/>
          </w:tcPr>
          <w:p w:rsidR="00AD3A5B" w:rsidRDefault="00AD3A5B" w:rsidP="000C06C0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</w:t>
            </w:r>
          </w:p>
        </w:tc>
      </w:tr>
      <w:tr w:rsidR="00AD3A5B" w:rsidTr="00AD3A5B">
        <w:tc>
          <w:tcPr>
            <w:tcW w:w="3209" w:type="dxa"/>
          </w:tcPr>
          <w:p w:rsidR="00AD3A5B" w:rsidRDefault="00AD3A5B" w:rsidP="000C06C0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21/11/2016</w:t>
            </w:r>
          </w:p>
        </w:tc>
        <w:tc>
          <w:tcPr>
            <w:tcW w:w="3210" w:type="dxa"/>
          </w:tcPr>
          <w:p w:rsidR="00AD3A5B" w:rsidRDefault="00AD3A5B" w:rsidP="000C06C0">
            <w:pPr>
              <w:pStyle w:val="Cabealho"/>
              <w:jc w:val="center"/>
              <w:rPr>
                <w:sz w:val="22"/>
                <w:szCs w:val="22"/>
              </w:rPr>
            </w:pPr>
            <w:r w:rsidRPr="00AD3A5B">
              <w:rPr>
                <w:sz w:val="22"/>
                <w:szCs w:val="22"/>
              </w:rPr>
              <w:t>9h – Início da Prova Escrita</w:t>
            </w:r>
          </w:p>
          <w:p w:rsidR="00AD3A5B" w:rsidRDefault="00AD3A5B" w:rsidP="000C06C0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15h – Leitura da Prova Escrita</w:t>
            </w:r>
          </w:p>
        </w:tc>
        <w:tc>
          <w:tcPr>
            <w:tcW w:w="3210" w:type="dxa"/>
          </w:tcPr>
          <w:p w:rsidR="00AD3A5B" w:rsidRDefault="00AD3A5B" w:rsidP="00AD3A5B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 Palmares, Bloco 3</w:t>
            </w:r>
            <w:r w:rsidR="00DD018F">
              <w:rPr>
                <w:sz w:val="22"/>
                <w:szCs w:val="22"/>
              </w:rPr>
              <w:t>º</w:t>
            </w:r>
            <w:r>
              <w:rPr>
                <w:sz w:val="22"/>
                <w:szCs w:val="22"/>
              </w:rPr>
              <w:t xml:space="preserve"> Andar, sala 307</w:t>
            </w:r>
          </w:p>
        </w:tc>
      </w:tr>
      <w:tr w:rsidR="00AD3A5B" w:rsidTr="00AD3A5B">
        <w:tc>
          <w:tcPr>
            <w:tcW w:w="3209" w:type="dxa"/>
          </w:tcPr>
          <w:p w:rsidR="00AD3A5B" w:rsidRDefault="00AD3A5B" w:rsidP="000C06C0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/11/2016</w:t>
            </w:r>
          </w:p>
        </w:tc>
        <w:tc>
          <w:tcPr>
            <w:tcW w:w="3210" w:type="dxa"/>
          </w:tcPr>
          <w:p w:rsidR="00AD3A5B" w:rsidRDefault="00AD3A5B" w:rsidP="000C06C0">
            <w:pPr>
              <w:pStyle w:val="Cabealho"/>
              <w:jc w:val="center"/>
              <w:rPr>
                <w:sz w:val="22"/>
                <w:szCs w:val="22"/>
              </w:rPr>
            </w:pPr>
            <w:r w:rsidRPr="00AD3A5B">
              <w:rPr>
                <w:sz w:val="22"/>
                <w:szCs w:val="22"/>
              </w:rPr>
              <w:t>9h – Previsão da Divulgação da Lista de Aprovados na</w:t>
            </w:r>
            <w:r>
              <w:rPr>
                <w:sz w:val="22"/>
                <w:szCs w:val="22"/>
              </w:rPr>
              <w:t xml:space="preserve"> Prova Escrita</w:t>
            </w:r>
          </w:p>
        </w:tc>
        <w:tc>
          <w:tcPr>
            <w:tcW w:w="3210" w:type="dxa"/>
          </w:tcPr>
          <w:p w:rsidR="00AD3A5B" w:rsidRDefault="00AD3A5B" w:rsidP="000C06C0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 Palmares</w:t>
            </w:r>
            <w:r>
              <w:rPr>
                <w:sz w:val="22"/>
                <w:szCs w:val="22"/>
              </w:rPr>
              <w:t>, Bloco 2, 3</w:t>
            </w:r>
            <w:r w:rsidR="00DD018F">
              <w:rPr>
                <w:sz w:val="22"/>
                <w:szCs w:val="22"/>
              </w:rPr>
              <w:t>º Andar, S</w:t>
            </w:r>
            <w:r>
              <w:rPr>
                <w:sz w:val="22"/>
                <w:szCs w:val="22"/>
              </w:rPr>
              <w:t>ala 304</w:t>
            </w:r>
          </w:p>
        </w:tc>
      </w:tr>
      <w:tr w:rsidR="00AD3A5B" w:rsidTr="00AD3A5B">
        <w:tc>
          <w:tcPr>
            <w:tcW w:w="3209" w:type="dxa"/>
          </w:tcPr>
          <w:p w:rsidR="00AD3A5B" w:rsidRDefault="00AD3A5B" w:rsidP="000C06C0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/11/2016</w:t>
            </w:r>
          </w:p>
        </w:tc>
        <w:tc>
          <w:tcPr>
            <w:tcW w:w="3210" w:type="dxa"/>
          </w:tcPr>
          <w:p w:rsidR="00AD3A5B" w:rsidRDefault="00AD3A5B" w:rsidP="000C06C0">
            <w:pPr>
              <w:pStyle w:val="Cabealho"/>
              <w:jc w:val="center"/>
              <w:rPr>
                <w:sz w:val="22"/>
                <w:szCs w:val="22"/>
              </w:rPr>
            </w:pPr>
            <w:r w:rsidRPr="00AD3A5B">
              <w:rPr>
                <w:sz w:val="22"/>
                <w:szCs w:val="22"/>
              </w:rPr>
              <w:t>9h30 – Início da Prova Didática</w:t>
            </w:r>
          </w:p>
        </w:tc>
        <w:tc>
          <w:tcPr>
            <w:tcW w:w="3210" w:type="dxa"/>
          </w:tcPr>
          <w:p w:rsidR="00AD3A5B" w:rsidRDefault="00AD3A5B" w:rsidP="000C06C0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 Auroras, 2</w:t>
            </w:r>
            <w:r w:rsidR="00DD018F">
              <w:rPr>
                <w:sz w:val="22"/>
                <w:szCs w:val="22"/>
              </w:rPr>
              <w:t>º Andar, Bloco C, S</w:t>
            </w:r>
            <w:r>
              <w:rPr>
                <w:sz w:val="22"/>
                <w:szCs w:val="22"/>
              </w:rPr>
              <w:t>ala 205</w:t>
            </w:r>
          </w:p>
        </w:tc>
      </w:tr>
      <w:tr w:rsidR="00AD3A5B" w:rsidTr="00AD3A5B">
        <w:tc>
          <w:tcPr>
            <w:tcW w:w="3209" w:type="dxa"/>
          </w:tcPr>
          <w:p w:rsidR="00AD3A5B" w:rsidRDefault="00AD3A5B" w:rsidP="000C06C0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/11/2016</w:t>
            </w:r>
          </w:p>
        </w:tc>
        <w:tc>
          <w:tcPr>
            <w:tcW w:w="3210" w:type="dxa"/>
          </w:tcPr>
          <w:p w:rsidR="00AD3A5B" w:rsidRDefault="00AD3A5B" w:rsidP="000C06C0">
            <w:pPr>
              <w:pStyle w:val="Cabealho"/>
              <w:jc w:val="center"/>
              <w:rPr>
                <w:sz w:val="22"/>
                <w:szCs w:val="22"/>
              </w:rPr>
            </w:pPr>
            <w:r w:rsidRPr="00AD3A5B">
              <w:rPr>
                <w:sz w:val="22"/>
                <w:szCs w:val="22"/>
              </w:rPr>
              <w:t>9h - Previsão da Divulgação da Lista de Aprovados na</w:t>
            </w:r>
            <w:r>
              <w:rPr>
                <w:sz w:val="22"/>
                <w:szCs w:val="22"/>
              </w:rPr>
              <w:t xml:space="preserve"> Prova Didática</w:t>
            </w:r>
          </w:p>
        </w:tc>
        <w:tc>
          <w:tcPr>
            <w:tcW w:w="3210" w:type="dxa"/>
          </w:tcPr>
          <w:p w:rsidR="00AD3A5B" w:rsidRDefault="00AD3A5B" w:rsidP="000C06C0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 Palmares,</w:t>
            </w:r>
            <w:r>
              <w:rPr>
                <w:sz w:val="22"/>
                <w:szCs w:val="22"/>
              </w:rPr>
              <w:t xml:space="preserve"> Bloco 3, 3</w:t>
            </w:r>
            <w:r w:rsidR="00DD018F">
              <w:rPr>
                <w:sz w:val="22"/>
                <w:szCs w:val="22"/>
              </w:rPr>
              <w:t>º</w:t>
            </w:r>
            <w:r>
              <w:rPr>
                <w:sz w:val="22"/>
                <w:szCs w:val="22"/>
              </w:rPr>
              <w:t xml:space="preserve"> Andar</w:t>
            </w:r>
            <w:r w:rsidR="00DD018F">
              <w:rPr>
                <w:sz w:val="22"/>
                <w:szCs w:val="22"/>
              </w:rPr>
              <w:t>, Sala 301</w:t>
            </w:r>
          </w:p>
        </w:tc>
        <w:bookmarkStart w:id="0" w:name="_GoBack"/>
        <w:bookmarkEnd w:id="0"/>
      </w:tr>
      <w:tr w:rsidR="00AD3A5B" w:rsidTr="00AD3A5B">
        <w:tc>
          <w:tcPr>
            <w:tcW w:w="3209" w:type="dxa"/>
          </w:tcPr>
          <w:p w:rsidR="00AD3A5B" w:rsidRDefault="00AD3A5B" w:rsidP="00AD3A5B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/11/2016</w:t>
            </w:r>
          </w:p>
        </w:tc>
        <w:tc>
          <w:tcPr>
            <w:tcW w:w="3210" w:type="dxa"/>
          </w:tcPr>
          <w:p w:rsidR="00AD3A5B" w:rsidRDefault="00DD018F" w:rsidP="000C06C0">
            <w:pPr>
              <w:pStyle w:val="Cabealho"/>
              <w:jc w:val="center"/>
              <w:rPr>
                <w:sz w:val="22"/>
                <w:szCs w:val="22"/>
              </w:rPr>
            </w:pPr>
            <w:r w:rsidRPr="00DD018F">
              <w:rPr>
                <w:sz w:val="22"/>
                <w:szCs w:val="22"/>
              </w:rPr>
              <w:t>10h – Início das Entrevistas</w:t>
            </w:r>
          </w:p>
        </w:tc>
        <w:tc>
          <w:tcPr>
            <w:tcW w:w="3210" w:type="dxa"/>
          </w:tcPr>
          <w:p w:rsidR="00AD3A5B" w:rsidRDefault="00DD018F" w:rsidP="000C06C0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 Palmares,</w:t>
            </w:r>
            <w:r>
              <w:rPr>
                <w:sz w:val="22"/>
                <w:szCs w:val="22"/>
              </w:rPr>
              <w:t xml:space="preserve"> Bloco 1, Térreo, Sala 006</w:t>
            </w:r>
          </w:p>
        </w:tc>
      </w:tr>
    </w:tbl>
    <w:p w:rsidR="00AD3A5B" w:rsidRPr="001054A6" w:rsidRDefault="00AD3A5B" w:rsidP="000C06C0">
      <w:pPr>
        <w:pStyle w:val="Cabealho"/>
        <w:jc w:val="center"/>
        <w:rPr>
          <w:sz w:val="22"/>
          <w:szCs w:val="22"/>
        </w:rPr>
      </w:pPr>
    </w:p>
    <w:sectPr w:rsidR="00AD3A5B" w:rsidRPr="001054A6" w:rsidSect="000C06C0"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C0"/>
    <w:rsid w:val="00004917"/>
    <w:rsid w:val="000C06C0"/>
    <w:rsid w:val="00525659"/>
    <w:rsid w:val="006736FC"/>
    <w:rsid w:val="00937FEE"/>
    <w:rsid w:val="00AD3A5B"/>
    <w:rsid w:val="00DD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A6C21-522B-472C-A8A9-AD2C7F20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6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C06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06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6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6C0"/>
    <w:rPr>
      <w:rFonts w:ascii="Segoe UI" w:eastAsia="Times New Roman" w:hAnsi="Segoe UI" w:cs="Segoe UI"/>
      <w:sz w:val="18"/>
      <w:szCs w:val="18"/>
      <w:lang w:eastAsia="ar-SA"/>
    </w:rPr>
  </w:style>
  <w:style w:type="table" w:styleId="Tabelacomgrade">
    <w:name w:val="Table Grid"/>
    <w:basedOn w:val="Tabelanormal"/>
    <w:uiPriority w:val="39"/>
    <w:rsid w:val="00AD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de Oliveira Almeida</dc:creator>
  <cp:keywords/>
  <dc:description/>
  <cp:lastModifiedBy>Leiliane Pontes</cp:lastModifiedBy>
  <cp:revision>2</cp:revision>
  <cp:lastPrinted>2016-06-15T17:52:00Z</cp:lastPrinted>
  <dcterms:created xsi:type="dcterms:W3CDTF">2016-11-18T14:05:00Z</dcterms:created>
  <dcterms:modified xsi:type="dcterms:W3CDTF">2016-11-18T14:05:00Z</dcterms:modified>
</cp:coreProperties>
</file>