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61" w:rsidRDefault="000E1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MONITORES</w:t>
      </w:r>
    </w:p>
    <w:p w:rsidR="00F65661" w:rsidRDefault="000E1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SEMANA UNIVERSITÁRIA DA UNILAB</w:t>
      </w:r>
    </w:p>
    <w:p w:rsidR="00C62E01" w:rsidRDefault="00C62E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Comissão de Monitoria da VI Semana Universitária da Unilab torna público a abertura de inscrições para seleção de monitores voluntários interessados em colaborar com a VI Semana Universitária, auxiliando nos trabalhos anteriores e posteriores à realização do evento.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DAS DISPOSIÇÕES PRELIMINARES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A seleção destina-se ao provimento de até 190 (cento e noventa) vagas para estudantes regularmente matriculados na Unilab, conforme descrito no Anexo I, sem prejuízo de outras vagas que surgirem posteriormente.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As atividades do monitor ocorrerão junto aos Institutos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antes, durante e após a realização da VI Semana Universitária. </w:t>
      </w:r>
    </w:p>
    <w:p w:rsidR="009E5CDF" w:rsidRDefault="009E5C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DA ATIVIDADE DE MONITORIA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O candidato selecionado deverá cumprir todas as atividades estipuladas pelo Instituto ou Pró-Reitoria, bem como participar de todas as reuniões agendadas pela Comissão de Monitoria ou pel</w:t>
      </w:r>
      <w:r w:rsidR="008E1D6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Unidade Acadêmica ou Administrativa a qual esteja vinculado.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Qualquer falta não justificada às reuniões, bem como às atividades da VI Semana Universitária acarretará em eliminação da vaga.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Os dias e horários das reuniões semanais serão definidos por cada Instituto ou Pró-Reitoria a qual o voluntário esteja vinculado.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As atividades desenvolvidas pelo monitor serão exclusivamente àquelas que digam respeito </w:t>
      </w:r>
      <w:r w:rsidR="00C62E01">
        <w:rPr>
          <w:rFonts w:ascii="Times New Roman" w:eastAsia="Times New Roman" w:hAnsi="Times New Roman" w:cs="Times New Roman"/>
          <w:sz w:val="24"/>
          <w:szCs w:val="24"/>
        </w:rPr>
        <w:t>à 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Semana Universitária.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A frequência do monitor é de responsabilidade do Instituto ou Pró-Reitoria a qual ele esteja vinculado.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DA INSCRIÇÃO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5CDF" w:rsidRDefault="000E123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As inscrições estarão abertas entre os dias 1</w:t>
      </w:r>
      <w:r w:rsidR="00DA703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23 de setembro de 2019</w:t>
      </w:r>
      <w:r w:rsidR="00DA703E">
        <w:rPr>
          <w:rFonts w:ascii="Times New Roman" w:eastAsia="Times New Roman" w:hAnsi="Times New Roman" w:cs="Times New Roman"/>
          <w:sz w:val="24"/>
          <w:szCs w:val="24"/>
        </w:rPr>
        <w:t xml:space="preserve"> (Anexo 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formulário eletrônico disponível no seguinte endereço: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https://forms.gle/suxCag2qh35esBfd7</w:t>
        </w:r>
      </w:hyperlink>
    </w:p>
    <w:p w:rsidR="00F65661" w:rsidRPr="009E5CDF" w:rsidRDefault="000E123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Somente serão homologadas as inscrições que estiverem com as informações corretamente preenchidas no formulário de inscrição.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Antes de realizar sua inscrição, o candidato deverá emitir um atestado de matrícula através do SIGAA, de modo a poder preencher todas as informações solicitadas ao interessado no momento do preenchimento do Formulário de Inscrição.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Podem concorrer somente os acadêmicos da Unilab, regularmente matriculados.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No ato da inscrição o candidato deverá indicar sua preferência por Instituto ou Pró-</w:t>
      </w:r>
      <w:r w:rsidR="00C62E01">
        <w:rPr>
          <w:rFonts w:ascii="Times New Roman" w:eastAsia="Times New Roman" w:hAnsi="Times New Roman" w:cs="Times New Roman"/>
          <w:sz w:val="24"/>
          <w:szCs w:val="24"/>
        </w:rPr>
        <w:t>Reitoria cuja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relação de vagas esteja disposta no Anexo I deste edital.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A indicação não garante a presença do candidato no Instituto ou na Pró-Reitoria escolhida. 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indicação do monitor obedecerá a classificação do resultado final e o quantitativo de vagas definido no Anexo I. 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Ao fazer sua inscrição o candidato declara tacitamente que conhece os termos deste edital e seu</w:t>
      </w:r>
      <w:r w:rsidR="00DA703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DA703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Em caso de duas ou mais inscrições valerá somente a última. 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="00C62E01">
        <w:rPr>
          <w:rFonts w:ascii="Times New Roman" w:eastAsia="Times New Roman" w:hAnsi="Times New Roman" w:cs="Times New Roman"/>
          <w:sz w:val="24"/>
          <w:szCs w:val="24"/>
        </w:rPr>
        <w:t>A Comissão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Monitoria não se responsabiliza por inscrições não realizadas por motivos de ordem técnica.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3.9. Serão indeferidas todas as inscrições que: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apresentarem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informações incompletas ou incorretas;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realizadas fora do período de inscrição;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DA SELEÇÃO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A seleção dos candidatos inscritos para a monitoria voluntária da VI Semana Universitária da Unilab será feita com base nos seguintes critérios: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data e horário da inscrição do candidato;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disponibilidade de dias e horários para atuação como monitor;</w:t>
      </w:r>
    </w:p>
    <w:p w:rsidR="00F65661" w:rsidRDefault="000E1238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experiência como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monitor(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comprovada no Lattes.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Caso haja a desocupação ou surgimento de mais vagas, será convocado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primeiro(a) discente classificado(a) após o número de vagas e assim consecutivamente.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DO RESULTADO</w:t>
      </w:r>
    </w:p>
    <w:p w:rsidR="008E1D62" w:rsidRDefault="008E1D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O resultado da seleção de monitores voluntários de acordo com o Instituto ou Pró-Reitoria de lotação será divulgado na página eletrônica do evento no dia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 de setembro de 2019</w:t>
      </w:r>
      <w:r w:rsidR="00AC0F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C0FF4">
        <w:rPr>
          <w:rFonts w:ascii="Times New Roman" w:eastAsia="Times New Roman" w:hAnsi="Times New Roman" w:cs="Times New Roman"/>
          <w:sz w:val="24"/>
          <w:szCs w:val="24"/>
        </w:rPr>
        <w:t>(Anexo II)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O cronograma de reuniões de planejamento realizadas pela Comissão de Monitoria será publicado juntamente como o resultado final da seleção de monitores</w:t>
      </w:r>
      <w:r w:rsidR="00AC0FF4">
        <w:rPr>
          <w:rFonts w:ascii="Times New Roman" w:eastAsia="Times New Roman" w:hAnsi="Times New Roman" w:cs="Times New Roman"/>
          <w:sz w:val="24"/>
          <w:szCs w:val="24"/>
        </w:rPr>
        <w:t xml:space="preserve"> (Anexo II)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DA CERTIFICAÇÃO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Ao final da VI Semana Universitária, os monitores receberão certificado de participação, constando a carga horária dedicada ao evento.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Não será fornecido nenhum outro documento para comprovação da participação do voluntário na VI Semana Universitária ou de sua carga horária acumulada que não seja o certificado.</w:t>
      </w:r>
    </w:p>
    <w:p w:rsidR="00F65661" w:rsidRDefault="00F656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Quaisquer dúvidas relacionadas à certificação devem ser encaminhadas, exclusivamente, à Comissão de Monitoria da VI Semana Universitária da Unilab através do endereço eletrônico: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semuni@unilab.edu.br</w:t>
      </w:r>
    </w:p>
    <w:p w:rsidR="00F65661" w:rsidRDefault="00F656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DISPOSIÇÕES FINAIS </w:t>
      </w:r>
    </w:p>
    <w:p w:rsidR="00F65661" w:rsidRDefault="00F656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661" w:rsidRDefault="000E1238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7.1. Os casos omissos serão avaliados e resolvidos pela Comissão de Monitoria e pela Coordenação Organizadora da VI Semana Universitária da Unilab</w:t>
      </w:r>
      <w:r>
        <w:t xml:space="preserve">. </w:t>
      </w:r>
    </w:p>
    <w:p w:rsidR="00F65661" w:rsidRDefault="00F65661"/>
    <w:p w:rsidR="00F65661" w:rsidRDefault="00F65661"/>
    <w:p w:rsidR="00F65661" w:rsidRDefault="00F65661"/>
    <w:p w:rsidR="00F65661" w:rsidRDefault="00F65661"/>
    <w:p w:rsidR="00F65661" w:rsidRDefault="00F65661"/>
    <w:p w:rsidR="009E5CDF" w:rsidRDefault="009E5CDF"/>
    <w:p w:rsidR="009E5CDF" w:rsidRDefault="009E5CDF"/>
    <w:p w:rsidR="009E5CDF" w:rsidRDefault="009E5CDF"/>
    <w:p w:rsidR="00F65661" w:rsidRDefault="00F65661"/>
    <w:p w:rsidR="00F65661" w:rsidRDefault="00F65661"/>
    <w:p w:rsidR="00C62E01" w:rsidRDefault="00C62E01"/>
    <w:p w:rsidR="00C62E01" w:rsidRDefault="00C62E01"/>
    <w:p w:rsidR="00C62E01" w:rsidRDefault="00C62E01"/>
    <w:p w:rsidR="00C62E01" w:rsidRDefault="00C62E01"/>
    <w:p w:rsidR="009E5CDF" w:rsidRDefault="009E5CDF"/>
    <w:p w:rsidR="00C62E01" w:rsidRDefault="00C62E01"/>
    <w:p w:rsidR="00C62E01" w:rsidRDefault="00C62E01"/>
    <w:p w:rsidR="00C62E01" w:rsidRDefault="00C62E01"/>
    <w:p w:rsidR="00C62E01" w:rsidRDefault="00C62E01"/>
    <w:p w:rsidR="00C62E01" w:rsidRDefault="00C62E01"/>
    <w:p w:rsidR="00C62E01" w:rsidRDefault="00C62E01"/>
    <w:p w:rsidR="00C62E01" w:rsidRDefault="00C62E01"/>
    <w:p w:rsidR="00F65661" w:rsidRDefault="000E123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 - QUADRO DE VAGAS</w:t>
      </w:r>
    </w:p>
    <w:p w:rsidR="00F65661" w:rsidRDefault="00F65661">
      <w:pPr>
        <w:jc w:val="center"/>
        <w:rPr>
          <w:b/>
        </w:rPr>
      </w:pPr>
    </w:p>
    <w:p w:rsidR="00F65661" w:rsidRDefault="00F65661">
      <w:pPr>
        <w:jc w:val="center"/>
        <w:rPr>
          <w:b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6566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61" w:rsidRDefault="000E1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INSTITUTO OU PRÓ-REITORIA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661" w:rsidRDefault="000E1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QUANTITATIVO DE VAGAS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ICSA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IH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IHL (Campus dos Malês)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ILL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PROPAE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E01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PROPPG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E01" w:rsidRDefault="00C62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F65661" w:rsidRDefault="00F65661">
      <w:pPr>
        <w:jc w:val="center"/>
        <w:rPr>
          <w:b/>
        </w:rPr>
      </w:pPr>
    </w:p>
    <w:p w:rsidR="00DA703E" w:rsidRDefault="00DA703E">
      <w:pPr>
        <w:rPr>
          <w:b/>
        </w:rPr>
      </w:pPr>
      <w:r>
        <w:rPr>
          <w:b/>
        </w:rPr>
        <w:br w:type="page"/>
      </w:r>
    </w:p>
    <w:p w:rsidR="00DA703E" w:rsidRDefault="00DA703E" w:rsidP="00DA703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 – CRONOGRAMA</w:t>
      </w:r>
    </w:p>
    <w:p w:rsidR="00DA703E" w:rsidRDefault="00DA703E" w:rsidP="00DA703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A703E" w:rsidTr="00DA703E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3E" w:rsidRDefault="00DA703E" w:rsidP="009E4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FASES DA SELEÇÃO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3E" w:rsidRDefault="00DA703E" w:rsidP="00DA7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</w:tr>
      <w:tr w:rsidR="00DA703E" w:rsidTr="00DA703E">
        <w:trPr>
          <w:trHeight w:val="416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</w:t>
            </w: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nscrições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13 a 23 de setembro de 2019</w:t>
            </w:r>
          </w:p>
        </w:tc>
      </w:tr>
      <w:tr w:rsidR="00DA703E" w:rsidTr="00DA703E">
        <w:trPr>
          <w:trHeight w:val="480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do resultado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seleção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26 de setembro de 2019</w:t>
            </w:r>
          </w:p>
        </w:tc>
      </w:tr>
      <w:tr w:rsidR="00DA703E" w:rsidTr="00DA703E">
        <w:trPr>
          <w:trHeight w:val="480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Publicação do </w:t>
            </w: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de reuniões de planejamento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03E" w:rsidRPr="00DA703E" w:rsidRDefault="00DA703E" w:rsidP="00DA7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03E">
              <w:rPr>
                <w:rFonts w:ascii="Times New Roman" w:eastAsia="Times New Roman" w:hAnsi="Times New Roman" w:cs="Times New Roman"/>
                <w:sz w:val="24"/>
                <w:szCs w:val="24"/>
              </w:rPr>
              <w:t>26 de setembro de 2019</w:t>
            </w:r>
          </w:p>
        </w:tc>
      </w:tr>
    </w:tbl>
    <w:p w:rsidR="00DA703E" w:rsidRDefault="00DA703E" w:rsidP="00DA703E">
      <w:pPr>
        <w:jc w:val="center"/>
        <w:rPr>
          <w:rFonts w:ascii="Times New Roman" w:eastAsia="Times New Roman" w:hAnsi="Times New Roman" w:cs="Times New Roman"/>
          <w:b/>
        </w:rPr>
      </w:pPr>
    </w:p>
    <w:p w:rsidR="00DA703E" w:rsidRDefault="00DA703E" w:rsidP="00DA703E">
      <w:pPr>
        <w:jc w:val="center"/>
        <w:rPr>
          <w:rFonts w:ascii="Times New Roman" w:eastAsia="Times New Roman" w:hAnsi="Times New Roman" w:cs="Times New Roman"/>
          <w:b/>
        </w:rPr>
      </w:pPr>
    </w:p>
    <w:p w:rsidR="00DA703E" w:rsidRDefault="00DA703E" w:rsidP="00DA703E">
      <w:pPr>
        <w:rPr>
          <w:b/>
        </w:rPr>
      </w:pPr>
    </w:p>
    <w:sectPr w:rsidR="00DA703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45" w:rsidRDefault="00FE4745">
      <w:pPr>
        <w:spacing w:line="240" w:lineRule="auto"/>
      </w:pPr>
      <w:r>
        <w:separator/>
      </w:r>
    </w:p>
  </w:endnote>
  <w:endnote w:type="continuationSeparator" w:id="0">
    <w:p w:rsidR="00FE4745" w:rsidRDefault="00FE4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45" w:rsidRDefault="00FE4745">
      <w:pPr>
        <w:spacing w:line="240" w:lineRule="auto"/>
      </w:pPr>
      <w:r>
        <w:separator/>
      </w:r>
    </w:p>
  </w:footnote>
  <w:footnote w:type="continuationSeparator" w:id="0">
    <w:p w:rsidR="00FE4745" w:rsidRDefault="00FE4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61" w:rsidRDefault="00C62E01">
    <w:pPr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724000" cy="576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ne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5CDF" w:rsidRDefault="009E5CDF">
    <w:pPr>
      <w:jc w:val="center"/>
    </w:pPr>
  </w:p>
  <w:p w:rsidR="009E5CDF" w:rsidRDefault="009E5CD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61"/>
    <w:rsid w:val="000E1238"/>
    <w:rsid w:val="00417DAC"/>
    <w:rsid w:val="004F7154"/>
    <w:rsid w:val="0051372A"/>
    <w:rsid w:val="005E592E"/>
    <w:rsid w:val="008E1D62"/>
    <w:rsid w:val="009E5CDF"/>
    <w:rsid w:val="00AC0FF4"/>
    <w:rsid w:val="00C62E01"/>
    <w:rsid w:val="00DA703E"/>
    <w:rsid w:val="00F6566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41148-5C2D-4E7B-82F2-D0C9C082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2E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E01"/>
  </w:style>
  <w:style w:type="paragraph" w:styleId="Rodap">
    <w:name w:val="footer"/>
    <w:basedOn w:val="Normal"/>
    <w:link w:val="RodapChar"/>
    <w:uiPriority w:val="99"/>
    <w:unhideWhenUsed/>
    <w:rsid w:val="00C62E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E01"/>
  </w:style>
  <w:style w:type="table" w:styleId="Tabelacomgrade">
    <w:name w:val="Table Grid"/>
    <w:basedOn w:val="Tabelanormal"/>
    <w:uiPriority w:val="39"/>
    <w:rsid w:val="00DA70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A7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uxCag2qh35esBfd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Sidma Souza</dc:creator>
  <cp:lastModifiedBy>Sidma Souza</cp:lastModifiedBy>
  <cp:revision>3</cp:revision>
  <dcterms:created xsi:type="dcterms:W3CDTF">2019-09-12T17:05:00Z</dcterms:created>
  <dcterms:modified xsi:type="dcterms:W3CDTF">2019-09-12T17:27:00Z</dcterms:modified>
</cp:coreProperties>
</file>